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57" w:rsidRPr="002503C0" w:rsidRDefault="00A92A96" w:rsidP="00D80E57">
      <w:pPr>
        <w:spacing w:after="200"/>
        <w:rPr>
          <w:rFonts w:ascii="Georgia" w:hAnsi="Georgia"/>
          <w:b/>
          <w:bCs/>
          <w:sz w:val="26"/>
          <w:szCs w:val="26"/>
        </w:rPr>
      </w:pPr>
      <w:r w:rsidRPr="002503C0">
        <w:rPr>
          <w:rFonts w:ascii="Georgia" w:hAnsi="Georgia"/>
          <w:b/>
          <w:bCs/>
          <w:sz w:val="26"/>
          <w:szCs w:val="26"/>
        </w:rPr>
        <w:t xml:space="preserve">RIDLs / InformAll                                                                                   </w:t>
      </w:r>
      <w:r w:rsidR="00CD1FB3">
        <w:rPr>
          <w:rFonts w:ascii="Georgia" w:hAnsi="Georgia"/>
          <w:b/>
          <w:bCs/>
          <w:sz w:val="26"/>
          <w:szCs w:val="26"/>
        </w:rPr>
        <w:t xml:space="preserve">         </w:t>
      </w:r>
      <w:r w:rsidR="002503C0" w:rsidRPr="002503C0">
        <w:rPr>
          <w:rFonts w:ascii="Georgia" w:hAnsi="Georgia"/>
          <w:b/>
          <w:bCs/>
          <w:sz w:val="26"/>
          <w:szCs w:val="26"/>
        </w:rPr>
        <w:t>REPORT ON ACTIVITIES, JANUARY 2014 – FEBRUARY 2015</w:t>
      </w:r>
    </w:p>
    <w:p w:rsidR="002503C0" w:rsidRPr="002503C0" w:rsidRDefault="002503C0" w:rsidP="002503C0">
      <w:pPr>
        <w:spacing w:after="120" w:line="276" w:lineRule="auto"/>
        <w:rPr>
          <w:rFonts w:ascii="Calisto MT" w:hAnsi="Calisto MT"/>
          <w:b/>
        </w:rPr>
      </w:pPr>
      <w:r w:rsidRPr="002503C0">
        <w:rPr>
          <w:rFonts w:ascii="Calisto MT" w:hAnsi="Calisto MT"/>
          <w:b/>
        </w:rPr>
        <w:t>Background</w:t>
      </w:r>
    </w:p>
    <w:p w:rsidR="002503C0" w:rsidRPr="002503C0" w:rsidRDefault="002503C0" w:rsidP="002503C0">
      <w:pPr>
        <w:spacing w:after="120" w:line="276" w:lineRule="auto"/>
        <w:rPr>
          <w:rFonts w:ascii="Calisto MT" w:hAnsi="Calisto MT"/>
        </w:rPr>
      </w:pPr>
      <w:r w:rsidRPr="002503C0">
        <w:rPr>
          <w:rFonts w:ascii="Calisto MT" w:hAnsi="Calisto MT"/>
        </w:rPr>
        <w:t xml:space="preserve">The Research Information and Digital Literacies Coalition (RIDLs) was set up in June 2012, with the aim of promoting the </w:t>
      </w:r>
      <w:r w:rsidR="00BD18F5">
        <w:rPr>
          <w:rFonts w:ascii="Calisto MT" w:hAnsi="Calisto MT"/>
        </w:rPr>
        <w:t>relevance</w:t>
      </w:r>
      <w:r w:rsidRPr="002503C0">
        <w:rPr>
          <w:rFonts w:ascii="Calisto MT" w:hAnsi="Calisto MT"/>
        </w:rPr>
        <w:t xml:space="preserve"> of training and development in information skills, and enabling activities </w:t>
      </w:r>
      <w:r w:rsidR="00BD18F5">
        <w:rPr>
          <w:rFonts w:ascii="Calisto MT" w:hAnsi="Calisto MT"/>
        </w:rPr>
        <w:t>that encourage</w:t>
      </w:r>
      <w:r w:rsidRPr="002503C0">
        <w:rPr>
          <w:rFonts w:ascii="Calisto MT" w:hAnsi="Calisto MT"/>
        </w:rPr>
        <w:t xml:space="preserve"> the development of this knowledge and skills. The rationale for the initiative was to provide an environment where all those with an interest in the furtherance of information</w:t>
      </w:r>
      <w:r w:rsidR="00BD18F5">
        <w:rPr>
          <w:rFonts w:ascii="Calisto MT" w:hAnsi="Calisto MT"/>
        </w:rPr>
        <w:t xml:space="preserve"> knowledge in higher education </w:t>
      </w:r>
      <w:r w:rsidRPr="002503C0">
        <w:rPr>
          <w:rFonts w:ascii="Calisto MT" w:hAnsi="Calisto MT"/>
        </w:rPr>
        <w:t xml:space="preserve">could consider practical ideas for advancing the development of information-handling training for HE researchers. </w:t>
      </w:r>
      <w:r w:rsidR="00BD18F5">
        <w:rPr>
          <w:rFonts w:ascii="Calisto MT" w:hAnsi="Calisto MT"/>
        </w:rPr>
        <w:t>Information literacy has traditionally been closely associated with the academic library community, and a key aim of RIDLs has been to broaden the discussion to different professional interest groups beyond the world of librarianship.</w:t>
      </w:r>
    </w:p>
    <w:p w:rsidR="002503C0" w:rsidRDefault="002503C0" w:rsidP="002503C0">
      <w:pPr>
        <w:spacing w:after="120" w:line="276" w:lineRule="auto"/>
        <w:rPr>
          <w:rFonts w:ascii="Calisto MT" w:hAnsi="Calisto MT"/>
        </w:rPr>
      </w:pPr>
      <w:r w:rsidRPr="002503C0">
        <w:rPr>
          <w:rFonts w:ascii="Calisto MT" w:hAnsi="Calisto MT"/>
        </w:rPr>
        <w:t>From the outset, the intention was to define RIDLs not just as a forum, but as an agenda-setting bo</w:t>
      </w:r>
      <w:r w:rsidR="00BD18F5">
        <w:rPr>
          <w:rFonts w:ascii="Calisto MT" w:hAnsi="Calisto MT"/>
        </w:rPr>
        <w:t>dy which would initiate activities</w:t>
      </w:r>
      <w:r w:rsidRPr="002503C0">
        <w:rPr>
          <w:rFonts w:ascii="Calisto MT" w:hAnsi="Calisto MT"/>
        </w:rPr>
        <w:t>, act as advocate and disseminate relevant information.  It is on this basis that the initiative was initially framed as a one-year programme, managed by the Research Information Network.</w:t>
      </w:r>
      <w:r>
        <w:rPr>
          <w:rFonts w:ascii="Calisto MT" w:hAnsi="Calisto MT"/>
        </w:rPr>
        <w:t xml:space="preserve"> The aims of that were mostly attained, and a report outlining the achievements over the period</w:t>
      </w:r>
      <w:r w:rsidR="00BD18F5">
        <w:rPr>
          <w:rFonts w:ascii="Calisto MT" w:hAnsi="Calisto MT"/>
        </w:rPr>
        <w:t xml:space="preserve"> 2012-2013</w:t>
      </w:r>
      <w:r>
        <w:rPr>
          <w:rFonts w:ascii="Calisto MT" w:hAnsi="Calisto MT"/>
        </w:rPr>
        <w:t xml:space="preserve">, can be found at </w:t>
      </w:r>
      <w:hyperlink r:id="rId9" w:history="1">
        <w:r w:rsidRPr="00033014">
          <w:rPr>
            <w:rStyle w:val="Hyperlink"/>
            <w:rFonts w:ascii="Calisto MT" w:hAnsi="Calisto MT"/>
          </w:rPr>
          <w:t>http://www.researchinfonet.org/infolit/ridls/ridls-phase-1/</w:t>
        </w:r>
      </w:hyperlink>
      <w:r>
        <w:rPr>
          <w:rFonts w:ascii="Calisto MT" w:hAnsi="Calisto MT"/>
        </w:rPr>
        <w:t xml:space="preserve"> .</w:t>
      </w:r>
    </w:p>
    <w:p w:rsidR="002503C0" w:rsidRPr="002503C0" w:rsidRDefault="002503C0" w:rsidP="00A0038F">
      <w:pPr>
        <w:spacing w:after="120" w:line="276" w:lineRule="auto"/>
        <w:rPr>
          <w:rFonts w:ascii="Calisto MT" w:hAnsi="Calisto MT"/>
        </w:rPr>
      </w:pPr>
      <w:r>
        <w:rPr>
          <w:rFonts w:ascii="Calisto MT" w:hAnsi="Calisto MT"/>
        </w:rPr>
        <w:t>On the basis of this success, a programme for a second, one-year phase of activity was drawn up and submitted to HEFCE as a funding proposal during the autumn of 2013. This was articulated around four strands of activity, all of which built on what had been accomplished during the first phase:</w:t>
      </w:r>
    </w:p>
    <w:p w:rsidR="00FD01CC" w:rsidRDefault="002503C0" w:rsidP="00FD01CC">
      <w:pPr>
        <w:pStyle w:val="ListParagraph"/>
        <w:numPr>
          <w:ilvl w:val="0"/>
          <w:numId w:val="10"/>
        </w:numPr>
        <w:spacing w:after="120" w:line="276" w:lineRule="auto"/>
        <w:contextualSpacing w:val="0"/>
        <w:rPr>
          <w:rFonts w:ascii="Calisto MT" w:hAnsi="Calisto MT"/>
          <w:color w:val="A6A6A6" w:themeColor="background1" w:themeShade="A6"/>
        </w:rPr>
      </w:pPr>
      <w:r w:rsidRPr="00A0038F">
        <w:rPr>
          <w:rStyle w:val="Strong"/>
          <w:rFonts w:ascii="Calisto MT" w:hAnsi="Calisto MT"/>
        </w:rPr>
        <w:t>Strand 1</w:t>
      </w:r>
      <w:r w:rsidRPr="00A0038F">
        <w:rPr>
          <w:rFonts w:ascii="Calisto MT" w:hAnsi="Calisto MT"/>
        </w:rPr>
        <w:t xml:space="preserve"> – sustaining and expanding InformAll as a viable coalition; this notably involved reviewing the way that the initiative functions and formalising its membership and accountability structure</w:t>
      </w:r>
      <w:r w:rsidRPr="00A0038F">
        <w:rPr>
          <w:rFonts w:ascii="Calisto MT" w:hAnsi="Calisto MT"/>
          <w:color w:val="A6A6A6" w:themeColor="background1" w:themeShade="A6"/>
        </w:rPr>
        <w:t>.</w:t>
      </w:r>
    </w:p>
    <w:p w:rsidR="00FD01CC" w:rsidRPr="00FD01CC" w:rsidRDefault="002503C0" w:rsidP="00FD01CC">
      <w:pPr>
        <w:pStyle w:val="ListParagraph"/>
        <w:numPr>
          <w:ilvl w:val="0"/>
          <w:numId w:val="10"/>
        </w:numPr>
        <w:spacing w:after="120" w:line="276" w:lineRule="auto"/>
        <w:contextualSpacing w:val="0"/>
        <w:rPr>
          <w:rFonts w:ascii="Calisto MT" w:hAnsi="Calisto MT"/>
          <w:color w:val="A6A6A6" w:themeColor="background1" w:themeShade="A6"/>
        </w:rPr>
      </w:pPr>
      <w:r w:rsidRPr="00FD01CC">
        <w:rPr>
          <w:rFonts w:ascii="Calisto MT" w:hAnsi="Calisto MT"/>
          <w:b/>
        </w:rPr>
        <w:t>Strand 2</w:t>
      </w:r>
      <w:r w:rsidRPr="00FD01CC">
        <w:rPr>
          <w:rFonts w:ascii="Calisto MT" w:hAnsi="Calisto MT"/>
        </w:rPr>
        <w:t xml:space="preserve"> – using the RIDLs criteria for describing, reviewing and evaluating information literacy training interventions to support the development of information and data literacy training resources.</w:t>
      </w:r>
    </w:p>
    <w:p w:rsidR="00FD01CC" w:rsidRPr="00FD01CC" w:rsidRDefault="00A0038F" w:rsidP="00FD01CC">
      <w:pPr>
        <w:pStyle w:val="ListParagraph"/>
        <w:numPr>
          <w:ilvl w:val="0"/>
          <w:numId w:val="10"/>
        </w:numPr>
        <w:spacing w:after="120" w:line="276" w:lineRule="auto"/>
        <w:contextualSpacing w:val="0"/>
        <w:rPr>
          <w:rFonts w:ascii="Calisto MT" w:hAnsi="Calisto MT"/>
          <w:color w:val="A6A6A6" w:themeColor="background1" w:themeShade="A6"/>
        </w:rPr>
      </w:pPr>
      <w:r w:rsidRPr="00FD01CC">
        <w:rPr>
          <w:rStyle w:val="Strong"/>
          <w:rFonts w:ascii="Calisto MT" w:hAnsi="Calisto MT"/>
        </w:rPr>
        <w:t>Strand 3</w:t>
      </w:r>
      <w:r w:rsidRPr="00FD01CC">
        <w:rPr>
          <w:rFonts w:ascii="Calisto MT" w:hAnsi="Calisto MT"/>
        </w:rPr>
        <w:t xml:space="preserve"> – transferability of information and data literacy beyond </w:t>
      </w:r>
      <w:proofErr w:type="gramStart"/>
      <w:r w:rsidRPr="00FD01CC">
        <w:rPr>
          <w:rFonts w:ascii="Calisto MT" w:hAnsi="Calisto MT"/>
        </w:rPr>
        <w:t>HE</w:t>
      </w:r>
      <w:proofErr w:type="gramEnd"/>
      <w:r w:rsidRPr="00FD01CC">
        <w:rPr>
          <w:rFonts w:ascii="Calisto MT" w:hAnsi="Calisto MT"/>
        </w:rPr>
        <w:t>; this investigated how information-related skills and know-how acquired in the context of HE might relate to the needs and expectations in realms beyond HE, particularly with regards to employment.</w:t>
      </w:r>
    </w:p>
    <w:p w:rsidR="00A0038F" w:rsidRPr="00FD01CC" w:rsidRDefault="00A0038F" w:rsidP="00FD01CC">
      <w:pPr>
        <w:pStyle w:val="ListParagraph"/>
        <w:numPr>
          <w:ilvl w:val="0"/>
          <w:numId w:val="10"/>
        </w:numPr>
        <w:spacing w:after="120" w:line="276" w:lineRule="auto"/>
        <w:contextualSpacing w:val="0"/>
        <w:rPr>
          <w:rFonts w:ascii="Calisto MT" w:hAnsi="Calisto MT"/>
          <w:color w:val="A6A6A6" w:themeColor="background1" w:themeShade="A6"/>
        </w:rPr>
      </w:pPr>
      <w:r w:rsidRPr="00FD01CC">
        <w:rPr>
          <w:rStyle w:val="Strong"/>
          <w:rFonts w:ascii="Calisto MT" w:hAnsi="Calisto MT"/>
        </w:rPr>
        <w:t>Strand 4</w:t>
      </w:r>
      <w:r w:rsidRPr="00FD01CC">
        <w:rPr>
          <w:rFonts w:ascii="Calisto MT" w:hAnsi="Calisto MT"/>
        </w:rPr>
        <w:t xml:space="preserve"> – international outreach; identifying further opportunities for collaborations beyond the UK. </w:t>
      </w:r>
    </w:p>
    <w:p w:rsidR="002503C0" w:rsidRDefault="002503C0" w:rsidP="002503C0">
      <w:pPr>
        <w:rPr>
          <w:rFonts w:ascii="Calisto MT" w:hAnsi="Calisto MT"/>
        </w:rPr>
      </w:pPr>
      <w:r w:rsidRPr="00A0038F">
        <w:rPr>
          <w:rFonts w:ascii="Calisto MT" w:hAnsi="Calisto MT"/>
        </w:rPr>
        <w:t xml:space="preserve">The detailed programme, along with the full aims and objectives, can be found at </w:t>
      </w:r>
      <w:hyperlink r:id="rId10" w:history="1">
        <w:r w:rsidR="00A0038F" w:rsidRPr="00033014">
          <w:rPr>
            <w:rStyle w:val="Hyperlink"/>
            <w:rFonts w:ascii="Calisto MT" w:hAnsi="Calisto MT"/>
          </w:rPr>
          <w:t>http://www.researchinfonet.org/wp-content/uploads/2012/01/RIDLs-2013-14-programme-proposal-website-version-FINAL-REVISED.pdf</w:t>
        </w:r>
      </w:hyperlink>
      <w:r w:rsidR="00A0038F">
        <w:rPr>
          <w:rFonts w:ascii="Calisto MT" w:hAnsi="Calisto MT"/>
        </w:rPr>
        <w:t xml:space="preserve"> .</w:t>
      </w:r>
    </w:p>
    <w:p w:rsidR="00A0038F" w:rsidRPr="00A0038F" w:rsidRDefault="00A0038F" w:rsidP="002503C0">
      <w:pPr>
        <w:rPr>
          <w:rFonts w:ascii="Calisto MT" w:hAnsi="Calisto MT" w:cstheme="minorBidi"/>
        </w:rPr>
      </w:pPr>
    </w:p>
    <w:p w:rsidR="002503C0" w:rsidRPr="00A0038F" w:rsidRDefault="00A0038F" w:rsidP="00A0038F">
      <w:pPr>
        <w:spacing w:after="120" w:line="276" w:lineRule="auto"/>
        <w:rPr>
          <w:rFonts w:ascii="Calisto MT" w:hAnsi="Calisto MT"/>
        </w:rPr>
      </w:pPr>
      <w:r w:rsidRPr="00A0038F">
        <w:rPr>
          <w:rFonts w:ascii="Calisto MT" w:hAnsi="Calisto MT"/>
        </w:rPr>
        <w:t>Having considered the proposal</w:t>
      </w:r>
      <w:r w:rsidR="002503C0" w:rsidRPr="00A0038F">
        <w:rPr>
          <w:rFonts w:ascii="Calisto MT" w:hAnsi="Calisto MT"/>
        </w:rPr>
        <w:t xml:space="preserve">, HEFCE agreed to support </w:t>
      </w:r>
      <w:r w:rsidRPr="00A0038F">
        <w:rPr>
          <w:rFonts w:ascii="Calisto MT" w:hAnsi="Calisto MT"/>
        </w:rPr>
        <w:t>it in</w:t>
      </w:r>
      <w:r w:rsidR="002503C0" w:rsidRPr="00A0038F">
        <w:rPr>
          <w:rFonts w:ascii="Calisto MT" w:hAnsi="Calisto MT"/>
        </w:rPr>
        <w:t xml:space="preserve"> full, with a financial allocation of </w:t>
      </w:r>
      <w:r w:rsidR="00A679E7">
        <w:rPr>
          <w:rFonts w:ascii="Calisto MT" w:hAnsi="Calisto MT"/>
        </w:rPr>
        <w:t>£49,500 + VAT</w:t>
      </w:r>
      <w:r w:rsidR="002503C0" w:rsidRPr="00A0038F">
        <w:rPr>
          <w:rFonts w:ascii="Calisto MT" w:hAnsi="Calisto MT"/>
        </w:rPr>
        <w:t xml:space="preserve"> over the period 1</w:t>
      </w:r>
      <w:r w:rsidR="002503C0" w:rsidRPr="00A0038F">
        <w:rPr>
          <w:rFonts w:ascii="Calisto MT" w:hAnsi="Calisto MT"/>
          <w:vertAlign w:val="superscript"/>
        </w:rPr>
        <w:t xml:space="preserve"> </w:t>
      </w:r>
      <w:r w:rsidR="002503C0" w:rsidRPr="00A0038F">
        <w:rPr>
          <w:rFonts w:ascii="Calisto MT" w:hAnsi="Calisto MT"/>
        </w:rPr>
        <w:t>J</w:t>
      </w:r>
      <w:r w:rsidRPr="00A0038F">
        <w:rPr>
          <w:rFonts w:ascii="Calisto MT" w:hAnsi="Calisto MT"/>
        </w:rPr>
        <w:t>anuary to 31 December 2014; t</w:t>
      </w:r>
      <w:r w:rsidR="00FD01CC">
        <w:rPr>
          <w:rFonts w:ascii="Calisto MT" w:hAnsi="Calisto MT"/>
        </w:rPr>
        <w:t>he programme</w:t>
      </w:r>
      <w:r w:rsidRPr="00A0038F">
        <w:rPr>
          <w:rFonts w:ascii="Calisto MT" w:hAnsi="Calisto MT"/>
        </w:rPr>
        <w:t xml:space="preserve"> was subsequently re-profiled, with the funding period extended to the end of February 2015. </w:t>
      </w:r>
      <w:r w:rsidR="002503C0" w:rsidRPr="00A0038F">
        <w:rPr>
          <w:rFonts w:ascii="Calisto MT" w:hAnsi="Calisto MT"/>
        </w:rPr>
        <w:t xml:space="preserve">The budget reflected the detailed </w:t>
      </w:r>
      <w:r w:rsidRPr="00A0038F">
        <w:rPr>
          <w:rFonts w:ascii="Calisto MT" w:hAnsi="Calisto MT"/>
        </w:rPr>
        <w:t>requirements for each of the four</w:t>
      </w:r>
      <w:r w:rsidR="002503C0" w:rsidRPr="00A0038F">
        <w:rPr>
          <w:rFonts w:ascii="Calisto MT" w:hAnsi="Calisto MT"/>
        </w:rPr>
        <w:t xml:space="preserve"> strands, to cover the cost of the facilitating and co-ordinating work to be undertaken by RIN, plus research project work, publicity, room hire and expenses for attending meetings. </w:t>
      </w:r>
    </w:p>
    <w:p w:rsidR="002503C0" w:rsidRPr="002503C0" w:rsidRDefault="002503C0" w:rsidP="002503C0">
      <w:pPr>
        <w:rPr>
          <w:color w:val="A6A6A6" w:themeColor="background1" w:themeShade="A6"/>
        </w:rPr>
      </w:pPr>
    </w:p>
    <w:p w:rsidR="00BD18F5" w:rsidRDefault="00BD18F5" w:rsidP="00373910">
      <w:pPr>
        <w:spacing w:after="120"/>
        <w:rPr>
          <w:rFonts w:ascii="Calisto MT" w:hAnsi="Calisto MT"/>
          <w:b/>
        </w:rPr>
      </w:pPr>
    </w:p>
    <w:p w:rsidR="00BD18F5" w:rsidRDefault="00BD18F5" w:rsidP="00373910">
      <w:pPr>
        <w:spacing w:after="120"/>
        <w:rPr>
          <w:rFonts w:ascii="Calisto MT" w:hAnsi="Calisto MT"/>
          <w:b/>
        </w:rPr>
      </w:pPr>
    </w:p>
    <w:p w:rsidR="002503C0" w:rsidRPr="00373910" w:rsidRDefault="002503C0" w:rsidP="00373910">
      <w:pPr>
        <w:spacing w:after="120"/>
        <w:rPr>
          <w:rFonts w:ascii="Calisto MT" w:hAnsi="Calisto MT"/>
          <w:b/>
        </w:rPr>
      </w:pPr>
      <w:r w:rsidRPr="00373910">
        <w:rPr>
          <w:rFonts w:ascii="Calisto MT" w:hAnsi="Calisto MT"/>
          <w:b/>
        </w:rPr>
        <w:lastRenderedPageBreak/>
        <w:t>Conclusions</w:t>
      </w:r>
    </w:p>
    <w:p w:rsidR="002503C0" w:rsidRDefault="002503C0" w:rsidP="00CD1FB3">
      <w:pPr>
        <w:spacing w:after="120" w:line="276" w:lineRule="auto"/>
        <w:rPr>
          <w:rFonts w:ascii="Calisto MT" w:hAnsi="Calisto MT"/>
        </w:rPr>
      </w:pPr>
      <w:r w:rsidRPr="00373910">
        <w:rPr>
          <w:rFonts w:ascii="Calisto MT" w:hAnsi="Calisto MT"/>
        </w:rPr>
        <w:t>The RIDLs programme</w:t>
      </w:r>
      <w:r w:rsidR="00BD18F5">
        <w:rPr>
          <w:rFonts w:ascii="Calisto MT" w:hAnsi="Calisto MT"/>
        </w:rPr>
        <w:t>, now renamed InformAll,</w:t>
      </w:r>
      <w:r w:rsidRPr="00373910">
        <w:rPr>
          <w:rFonts w:ascii="Calisto MT" w:hAnsi="Calisto MT"/>
        </w:rPr>
        <w:t xml:space="preserve"> has now reached the end of its </w:t>
      </w:r>
      <w:r w:rsidR="00373910" w:rsidRPr="00373910">
        <w:rPr>
          <w:rFonts w:ascii="Calisto MT" w:hAnsi="Calisto MT"/>
        </w:rPr>
        <w:t xml:space="preserve">second </w:t>
      </w:r>
      <w:r w:rsidR="00BD18F5">
        <w:rPr>
          <w:rFonts w:ascii="Calisto MT" w:hAnsi="Calisto MT"/>
        </w:rPr>
        <w:t>phase</w:t>
      </w:r>
      <w:r w:rsidR="00373910">
        <w:rPr>
          <w:rFonts w:ascii="Calisto MT" w:hAnsi="Calisto MT"/>
        </w:rPr>
        <w:t>. HEFCE has</w:t>
      </w:r>
      <w:r w:rsidRPr="00373910">
        <w:rPr>
          <w:rFonts w:ascii="Calisto MT" w:hAnsi="Calisto MT"/>
        </w:rPr>
        <w:t xml:space="preserve"> </w:t>
      </w:r>
      <w:r w:rsidR="00373910" w:rsidRPr="00373910">
        <w:rPr>
          <w:rFonts w:ascii="Calisto MT" w:hAnsi="Calisto MT"/>
        </w:rPr>
        <w:t xml:space="preserve">previously </w:t>
      </w:r>
      <w:r w:rsidRPr="00373910">
        <w:rPr>
          <w:rFonts w:ascii="Calisto MT" w:hAnsi="Calisto MT"/>
        </w:rPr>
        <w:t xml:space="preserve">received </w:t>
      </w:r>
      <w:r w:rsidR="00373910" w:rsidRPr="00373910">
        <w:rPr>
          <w:rFonts w:ascii="Calisto MT" w:hAnsi="Calisto MT"/>
        </w:rPr>
        <w:t xml:space="preserve">two </w:t>
      </w:r>
      <w:r w:rsidRPr="00373910">
        <w:rPr>
          <w:rFonts w:ascii="Calisto MT" w:hAnsi="Calisto MT"/>
        </w:rPr>
        <w:t>progress reports, and this paper provides a final report covering the activities across the whol</w:t>
      </w:r>
      <w:r w:rsidR="00373910" w:rsidRPr="00373910">
        <w:rPr>
          <w:rFonts w:ascii="Calisto MT" w:hAnsi="Calisto MT"/>
        </w:rPr>
        <w:t>e period against each of the four</w:t>
      </w:r>
      <w:r w:rsidRPr="00373910">
        <w:rPr>
          <w:rFonts w:ascii="Calisto MT" w:hAnsi="Calisto MT"/>
        </w:rPr>
        <w:t xml:space="preserve"> strands. This is set out in detail at </w:t>
      </w:r>
      <w:r w:rsidR="00BE137B">
        <w:rPr>
          <w:rFonts w:ascii="Calisto MT" w:hAnsi="Calisto MT"/>
          <w:b/>
        </w:rPr>
        <w:t>A</w:t>
      </w:r>
      <w:r w:rsidRPr="00373910">
        <w:rPr>
          <w:rFonts w:ascii="Calisto MT" w:hAnsi="Calisto MT"/>
          <w:b/>
        </w:rPr>
        <w:t>nnex A</w:t>
      </w:r>
      <w:r w:rsidRPr="00373910">
        <w:rPr>
          <w:rFonts w:ascii="Calisto MT" w:hAnsi="Calisto MT"/>
        </w:rPr>
        <w:t>.</w:t>
      </w:r>
    </w:p>
    <w:p w:rsidR="00BD3C59" w:rsidRDefault="005973B9" w:rsidP="00CD1FB3">
      <w:pPr>
        <w:spacing w:after="120" w:line="276" w:lineRule="auto"/>
        <w:rPr>
          <w:rFonts w:ascii="Calisto MT" w:hAnsi="Calisto MT"/>
        </w:rPr>
      </w:pPr>
      <w:r>
        <w:rPr>
          <w:rFonts w:ascii="Calisto MT" w:hAnsi="Calisto MT"/>
        </w:rPr>
        <w:t>This second phase of the</w:t>
      </w:r>
      <w:r w:rsidR="00BD3C59">
        <w:rPr>
          <w:rFonts w:ascii="Calisto MT" w:hAnsi="Calisto MT"/>
        </w:rPr>
        <w:t xml:space="preserve"> programme has been broadly successful, although there are areas where developments have been slower than expected. </w:t>
      </w:r>
      <w:r>
        <w:rPr>
          <w:rFonts w:ascii="Calisto MT" w:hAnsi="Calisto MT"/>
        </w:rPr>
        <w:t xml:space="preserve">The aims and objectives of InformAll have been clarified, its sense of purpose has consequently been refined, and it now presents itself as a more distinct and recognisable initiative, with a stronger identity. Its membership base has </w:t>
      </w:r>
      <w:r w:rsidR="004C4416">
        <w:rPr>
          <w:rFonts w:ascii="Calisto MT" w:hAnsi="Calisto MT"/>
        </w:rPr>
        <w:t xml:space="preserve">increased internationally and beyond </w:t>
      </w:r>
      <w:r>
        <w:rPr>
          <w:rFonts w:ascii="Calisto MT" w:hAnsi="Calisto MT"/>
        </w:rPr>
        <w:t>the confines of higher education libra</w:t>
      </w:r>
      <w:r w:rsidR="004C4416">
        <w:rPr>
          <w:rFonts w:ascii="Calisto MT" w:hAnsi="Calisto MT"/>
        </w:rPr>
        <w:t>rianship, and its scope has broadened</w:t>
      </w:r>
      <w:r>
        <w:rPr>
          <w:rFonts w:ascii="Calisto MT" w:hAnsi="Calisto MT"/>
        </w:rPr>
        <w:t xml:space="preserve"> as a result. It has expanded its agenda to examine the relevance of information literacy beyond its initial remit in the world of higher education research, notably by investigating the place of information skills and know-how for employers, and at the interface between education and employment. It is also starting to take an interest in the relationship between information literacy and the </w:t>
      </w:r>
      <w:r w:rsidR="004C4416">
        <w:rPr>
          <w:rFonts w:ascii="Calisto MT" w:hAnsi="Calisto MT"/>
        </w:rPr>
        <w:t xml:space="preserve">burgeoning policy agenda relating to </w:t>
      </w:r>
      <w:r>
        <w:rPr>
          <w:rFonts w:ascii="Calisto MT" w:hAnsi="Calisto MT"/>
        </w:rPr>
        <w:t xml:space="preserve">digital skills / digital inclusion. A range of new contacts have been made as a result over the past year, and InformAll has succeeded in raising awareness of, and interest in, information literacy among organisations and individuals that had not hitherto recognised the issue. In doing so, it </w:t>
      </w:r>
      <w:r w:rsidR="00A235A0">
        <w:rPr>
          <w:rFonts w:ascii="Calisto MT" w:hAnsi="Calisto MT"/>
        </w:rPr>
        <w:t>has helped to broker</w:t>
      </w:r>
      <w:r>
        <w:rPr>
          <w:rFonts w:ascii="Calisto MT" w:hAnsi="Calisto MT"/>
        </w:rPr>
        <w:t xml:space="preserve"> </w:t>
      </w:r>
      <w:r w:rsidR="00A235A0">
        <w:rPr>
          <w:rFonts w:ascii="Calisto MT" w:hAnsi="Calisto MT"/>
        </w:rPr>
        <w:t xml:space="preserve">new </w:t>
      </w:r>
      <w:r>
        <w:rPr>
          <w:rFonts w:ascii="Calisto MT" w:hAnsi="Calisto MT"/>
        </w:rPr>
        <w:t xml:space="preserve">relationships between </w:t>
      </w:r>
      <w:r w:rsidR="00A235A0">
        <w:rPr>
          <w:rFonts w:ascii="Calisto MT" w:hAnsi="Calisto MT"/>
        </w:rPr>
        <w:t>groups of players, notably between librarians / information professionals and other players.</w:t>
      </w:r>
    </w:p>
    <w:p w:rsidR="00A235A0" w:rsidRDefault="00A235A0" w:rsidP="00CD1FB3">
      <w:pPr>
        <w:spacing w:after="120" w:line="276" w:lineRule="auto"/>
        <w:rPr>
          <w:rFonts w:ascii="Calisto MT" w:hAnsi="Calisto MT"/>
        </w:rPr>
      </w:pPr>
      <w:r>
        <w:rPr>
          <w:rFonts w:ascii="Calisto MT" w:hAnsi="Calisto MT"/>
        </w:rPr>
        <w:t>Concretely, over the year, InformAll has undertaken a research project and produced a report on</w:t>
      </w:r>
      <w:r w:rsidR="004C4416">
        <w:rPr>
          <w:rFonts w:ascii="Calisto MT" w:hAnsi="Calisto MT"/>
        </w:rPr>
        <w:t xml:space="preserve"> its findings; it has also </w:t>
      </w:r>
      <w:r>
        <w:rPr>
          <w:rFonts w:ascii="Calisto MT" w:hAnsi="Calisto MT"/>
        </w:rPr>
        <w:t>fostered a comprehensive, annotated bibliography</w:t>
      </w:r>
      <w:r w:rsidR="004C4416">
        <w:rPr>
          <w:rFonts w:ascii="Calisto MT" w:hAnsi="Calisto MT"/>
        </w:rPr>
        <w:t xml:space="preserve"> to complement the report. It</w:t>
      </w:r>
      <w:r w:rsidR="00DC1AEE">
        <w:rPr>
          <w:rFonts w:ascii="Calisto MT" w:hAnsi="Calisto MT"/>
        </w:rPr>
        <w:t xml:space="preserve"> has successfully applied for further project funding. </w:t>
      </w:r>
      <w:r w:rsidR="004C4416">
        <w:rPr>
          <w:rFonts w:ascii="Calisto MT" w:hAnsi="Calisto MT"/>
        </w:rPr>
        <w:t>There have been five InformAll-led</w:t>
      </w:r>
      <w:r w:rsidR="00DC1AEE">
        <w:rPr>
          <w:rFonts w:ascii="Calisto MT" w:hAnsi="Calisto MT"/>
        </w:rPr>
        <w:t xml:space="preserve"> presentations at various conferences and wo</w:t>
      </w:r>
      <w:r w:rsidR="004C4416">
        <w:rPr>
          <w:rFonts w:ascii="Calisto MT" w:hAnsi="Calisto MT"/>
        </w:rPr>
        <w:t>rkshops in the UK and beyond; InformAll</w:t>
      </w:r>
      <w:r w:rsidR="00DC1AEE">
        <w:rPr>
          <w:rFonts w:ascii="Calisto MT" w:hAnsi="Calisto MT"/>
        </w:rPr>
        <w:t xml:space="preserve"> has also organised one webinar and co-organised a workshop which is shortly to take place. InformAll has been </w:t>
      </w:r>
      <w:r w:rsidR="004C4416">
        <w:rPr>
          <w:rFonts w:ascii="Calisto MT" w:hAnsi="Calisto MT"/>
        </w:rPr>
        <w:t xml:space="preserve">the subject of </w:t>
      </w:r>
      <w:r w:rsidR="00DC1AEE">
        <w:rPr>
          <w:rFonts w:ascii="Calisto MT" w:hAnsi="Calisto MT"/>
        </w:rPr>
        <w:t xml:space="preserve">six articles or blog pieces </w:t>
      </w:r>
      <w:r w:rsidR="004C4416">
        <w:rPr>
          <w:rFonts w:ascii="Calisto MT" w:hAnsi="Calisto MT"/>
        </w:rPr>
        <w:t>for</w:t>
      </w:r>
      <w:r w:rsidR="00DC1AEE">
        <w:rPr>
          <w:rFonts w:ascii="Calisto MT" w:hAnsi="Calisto MT"/>
        </w:rPr>
        <w:t xml:space="preserve"> a range of stakeholder organisations. It has an enhanced and much more comprehensive web presence, and now produces a regular monthly e-newsletter. All these initiatives</w:t>
      </w:r>
      <w:r w:rsidR="003A6016">
        <w:rPr>
          <w:rFonts w:ascii="Calisto MT" w:hAnsi="Calisto MT"/>
        </w:rPr>
        <w:t>, and others,</w:t>
      </w:r>
      <w:r w:rsidR="00DC1AEE">
        <w:rPr>
          <w:rFonts w:ascii="Calisto MT" w:hAnsi="Calisto MT"/>
        </w:rPr>
        <w:t xml:space="preserve"> are described in more detail at Annex A.</w:t>
      </w:r>
    </w:p>
    <w:p w:rsidR="00DC1AEE" w:rsidRDefault="00DC1AEE" w:rsidP="00CD1FB3">
      <w:pPr>
        <w:spacing w:after="120" w:line="276" w:lineRule="auto"/>
        <w:rPr>
          <w:rFonts w:ascii="Calisto MT" w:hAnsi="Calisto MT"/>
        </w:rPr>
      </w:pPr>
      <w:r>
        <w:rPr>
          <w:rFonts w:ascii="Calisto MT" w:hAnsi="Calisto MT"/>
        </w:rPr>
        <w:t xml:space="preserve">Progress towards the development of greater awareness of information literacy is nevertheless slow, particularly as InformAll increasingly </w:t>
      </w:r>
      <w:r w:rsidR="004C4416">
        <w:rPr>
          <w:rFonts w:ascii="Calisto MT" w:hAnsi="Calisto MT"/>
        </w:rPr>
        <w:t xml:space="preserve">probes </w:t>
      </w:r>
      <w:r>
        <w:rPr>
          <w:rFonts w:ascii="Calisto MT" w:hAnsi="Calisto MT"/>
        </w:rPr>
        <w:t>beyond the comfort zone of higher education librarianship</w:t>
      </w:r>
      <w:r w:rsidR="00F2096F">
        <w:rPr>
          <w:rFonts w:ascii="Calisto MT" w:hAnsi="Calisto MT"/>
        </w:rPr>
        <w:t xml:space="preserve">. There have been some successes in generating interest in these issues, and leads are being pursued; but it is also true that, in many instances, our interlocutors have not </w:t>
      </w:r>
      <w:r w:rsidR="003A6016">
        <w:rPr>
          <w:rFonts w:ascii="Calisto MT" w:hAnsi="Calisto MT"/>
        </w:rPr>
        <w:t>wished to engage, or have not seen how</w:t>
      </w:r>
      <w:r w:rsidR="00F2096F">
        <w:rPr>
          <w:rFonts w:ascii="Calisto MT" w:hAnsi="Calisto MT"/>
        </w:rPr>
        <w:t xml:space="preserve"> information literacy </w:t>
      </w:r>
      <w:r w:rsidR="003A6016">
        <w:rPr>
          <w:rFonts w:ascii="Calisto MT" w:hAnsi="Calisto MT"/>
        </w:rPr>
        <w:t xml:space="preserve">relates </w:t>
      </w:r>
      <w:r w:rsidR="00F2096F">
        <w:rPr>
          <w:rFonts w:ascii="Calisto MT" w:hAnsi="Calisto MT"/>
        </w:rPr>
        <w:t xml:space="preserve">to their respective agendas. We know from the experiences of other initiatives, in the UK and globally, that it can be difficult and time-consuming </w:t>
      </w:r>
      <w:r w:rsidR="002D217C">
        <w:rPr>
          <w:rFonts w:ascii="Calisto MT" w:hAnsi="Calisto MT"/>
        </w:rPr>
        <w:t>for</w:t>
      </w:r>
      <w:r w:rsidR="00F2096F">
        <w:rPr>
          <w:rFonts w:ascii="Calisto MT" w:hAnsi="Calisto MT"/>
        </w:rPr>
        <w:t xml:space="preserve"> information literacy </w:t>
      </w:r>
      <w:r w:rsidR="002D217C">
        <w:rPr>
          <w:rFonts w:ascii="Calisto MT" w:hAnsi="Calisto MT"/>
        </w:rPr>
        <w:t xml:space="preserve">to be </w:t>
      </w:r>
      <w:r w:rsidR="00F2096F">
        <w:rPr>
          <w:rFonts w:ascii="Calisto MT" w:hAnsi="Calisto MT"/>
        </w:rPr>
        <w:t xml:space="preserve">recognised as a policy issue; InformAll is </w:t>
      </w:r>
      <w:r w:rsidR="003A6016">
        <w:rPr>
          <w:rFonts w:ascii="Calisto MT" w:hAnsi="Calisto MT"/>
        </w:rPr>
        <w:t>experiencing this sometimes slow momentum – but it spite of this, it is clear that progress has been made</w:t>
      </w:r>
      <w:r w:rsidR="000035CC">
        <w:rPr>
          <w:rFonts w:ascii="Calisto MT" w:hAnsi="Calisto MT"/>
        </w:rPr>
        <w:t>, and that there is a case for building on what has been achieved to date</w:t>
      </w:r>
      <w:r w:rsidR="003A6016">
        <w:rPr>
          <w:rFonts w:ascii="Calisto MT" w:hAnsi="Calisto MT"/>
        </w:rPr>
        <w:t>.</w:t>
      </w:r>
    </w:p>
    <w:p w:rsidR="003A6016" w:rsidRDefault="00CD1FB3" w:rsidP="00CD1FB3">
      <w:pPr>
        <w:spacing w:after="120" w:line="276" w:lineRule="auto"/>
        <w:rPr>
          <w:rFonts w:ascii="Calisto MT" w:hAnsi="Calisto MT"/>
        </w:rPr>
      </w:pPr>
      <w:r>
        <w:rPr>
          <w:rFonts w:ascii="Calisto MT" w:hAnsi="Calisto MT"/>
        </w:rPr>
        <w:t>HEFCE has indicated that it will not be providing further funding for the initiative. InformAll is thus actively looking at other funding options. The successful grant application described at Annex A under strand 3 demonstrates that the initiative has the potential to secure revenue for research and policy services. A single grant of this sort is insufficient to guarantee a longer-term future, but it is hoped that further funding opportunities will arise. At the very least, the support that HEFCE has provided since mid-2012 has provided InformAll with a solid and increasingly recognised basis for developing a continuing programme of work, and a capacity to influence.</w:t>
      </w:r>
    </w:p>
    <w:p w:rsidR="00CD1FB3" w:rsidRDefault="00CD1FB3" w:rsidP="00CD1FB3">
      <w:pPr>
        <w:spacing w:after="120" w:line="276" w:lineRule="auto"/>
        <w:rPr>
          <w:rFonts w:ascii="Calisto MT" w:hAnsi="Calisto MT"/>
        </w:rPr>
      </w:pPr>
    </w:p>
    <w:p w:rsidR="00CD1FB3" w:rsidRPr="00CD1FB3" w:rsidRDefault="00CD1FB3" w:rsidP="00CD1FB3">
      <w:pPr>
        <w:spacing w:line="276" w:lineRule="auto"/>
        <w:rPr>
          <w:rFonts w:ascii="Calisto MT" w:hAnsi="Calisto MT"/>
          <w:i/>
        </w:rPr>
      </w:pPr>
      <w:r w:rsidRPr="00CD1FB3">
        <w:rPr>
          <w:rFonts w:ascii="Calisto MT" w:hAnsi="Calisto MT"/>
          <w:i/>
        </w:rPr>
        <w:t>Stéphane Goldstein</w:t>
      </w:r>
    </w:p>
    <w:p w:rsidR="00CD1FB3" w:rsidRPr="00CD1FB3" w:rsidRDefault="002D217C" w:rsidP="00CD1FB3">
      <w:pPr>
        <w:spacing w:after="120" w:line="276" w:lineRule="auto"/>
        <w:rPr>
          <w:rFonts w:ascii="Calisto MT" w:hAnsi="Calisto MT"/>
          <w:i/>
        </w:rPr>
      </w:pPr>
      <w:r>
        <w:rPr>
          <w:rFonts w:ascii="Calisto MT" w:hAnsi="Calisto MT"/>
          <w:i/>
        </w:rPr>
        <w:t>17</w:t>
      </w:r>
      <w:r w:rsidR="00CD1FB3" w:rsidRPr="00CD1FB3">
        <w:rPr>
          <w:rFonts w:ascii="Calisto MT" w:hAnsi="Calisto MT"/>
          <w:i/>
        </w:rPr>
        <w:t xml:space="preserve"> March 2015</w:t>
      </w:r>
    </w:p>
    <w:p w:rsidR="00FD01CC" w:rsidRDefault="00FD01CC" w:rsidP="00D80E57">
      <w:pPr>
        <w:spacing w:after="200"/>
        <w:rPr>
          <w:rFonts w:ascii="Georgia" w:hAnsi="Georgia"/>
          <w:b/>
          <w:bCs/>
          <w:sz w:val="24"/>
          <w:szCs w:val="24"/>
        </w:rPr>
        <w:sectPr w:rsidR="00FD01CC" w:rsidSect="00CD1FB3">
          <w:pgSz w:w="11906" w:h="16838"/>
          <w:pgMar w:top="1134" w:right="1134" w:bottom="1134" w:left="1418" w:header="709" w:footer="709" w:gutter="0"/>
          <w:cols w:space="708"/>
          <w:docGrid w:linePitch="360"/>
        </w:sectPr>
      </w:pPr>
    </w:p>
    <w:p w:rsidR="00293E77" w:rsidRDefault="00373910" w:rsidP="00D80E57">
      <w:pPr>
        <w:spacing w:after="200"/>
        <w:rPr>
          <w:rFonts w:ascii="Georgia" w:hAnsi="Georgia"/>
          <w:b/>
          <w:bCs/>
          <w:sz w:val="24"/>
          <w:szCs w:val="24"/>
        </w:rPr>
      </w:pPr>
      <w:r>
        <w:rPr>
          <w:rFonts w:ascii="Georgia" w:hAnsi="Georgia"/>
          <w:b/>
          <w:bCs/>
          <w:sz w:val="24"/>
          <w:szCs w:val="24"/>
        </w:rPr>
        <w:lastRenderedPageBreak/>
        <w:t xml:space="preserve">Annex A: </w:t>
      </w:r>
      <w:r w:rsidR="006A3118">
        <w:rPr>
          <w:rFonts w:ascii="Georgia" w:hAnsi="Georgia"/>
          <w:b/>
          <w:bCs/>
          <w:sz w:val="24"/>
          <w:szCs w:val="24"/>
        </w:rPr>
        <w:t>RIDLs / InformAll activities and achievements</w:t>
      </w:r>
    </w:p>
    <w:tbl>
      <w:tblPr>
        <w:tblStyle w:val="TableGrid"/>
        <w:tblW w:w="0" w:type="auto"/>
        <w:tblLayout w:type="fixed"/>
        <w:tblLook w:val="04A0" w:firstRow="1" w:lastRow="0" w:firstColumn="1" w:lastColumn="0" w:noHBand="0" w:noVBand="1"/>
      </w:tblPr>
      <w:tblGrid>
        <w:gridCol w:w="5211"/>
        <w:gridCol w:w="4031"/>
      </w:tblGrid>
      <w:tr w:rsidR="006A3118" w:rsidRPr="00823158" w:rsidTr="00BF013E">
        <w:tc>
          <w:tcPr>
            <w:tcW w:w="5211" w:type="dxa"/>
            <w:vAlign w:val="center"/>
          </w:tcPr>
          <w:p w:rsidR="006A3118" w:rsidRPr="00823158" w:rsidRDefault="006A3118" w:rsidP="006A3118">
            <w:pPr>
              <w:spacing w:before="60" w:after="60"/>
              <w:rPr>
                <w:rFonts w:ascii="Calisto MT" w:hAnsi="Calisto MT"/>
                <w:b/>
                <w:bCs/>
              </w:rPr>
            </w:pPr>
            <w:r w:rsidRPr="00823158">
              <w:rPr>
                <w:rFonts w:ascii="Calisto MT" w:hAnsi="Calisto MT"/>
                <w:b/>
                <w:bCs/>
              </w:rPr>
              <w:t>Activities</w:t>
            </w:r>
          </w:p>
        </w:tc>
        <w:tc>
          <w:tcPr>
            <w:tcW w:w="4031" w:type="dxa"/>
            <w:vAlign w:val="center"/>
          </w:tcPr>
          <w:p w:rsidR="006A3118" w:rsidRPr="00823158" w:rsidRDefault="006A3118" w:rsidP="006A3118">
            <w:pPr>
              <w:spacing w:before="60" w:after="60"/>
              <w:rPr>
                <w:rFonts w:ascii="Calisto MT" w:hAnsi="Calisto MT"/>
                <w:b/>
                <w:bCs/>
              </w:rPr>
            </w:pPr>
            <w:r w:rsidRPr="00823158">
              <w:rPr>
                <w:rFonts w:ascii="Calisto MT" w:hAnsi="Calisto MT"/>
                <w:b/>
                <w:bCs/>
              </w:rPr>
              <w:t>Resource / reference</w:t>
            </w:r>
          </w:p>
        </w:tc>
      </w:tr>
      <w:tr w:rsidR="006A3118" w:rsidRPr="00823158" w:rsidTr="00BF013E">
        <w:tc>
          <w:tcPr>
            <w:tcW w:w="9242" w:type="dxa"/>
            <w:gridSpan w:val="2"/>
            <w:vAlign w:val="center"/>
          </w:tcPr>
          <w:p w:rsidR="006A3118" w:rsidRPr="00823158" w:rsidRDefault="006A3118" w:rsidP="006A3118">
            <w:pPr>
              <w:spacing w:before="60" w:after="60"/>
              <w:rPr>
                <w:rFonts w:ascii="Calisto MT" w:hAnsi="Calisto MT"/>
                <w:b/>
                <w:bCs/>
                <w:i/>
              </w:rPr>
            </w:pPr>
            <w:r w:rsidRPr="00823158">
              <w:rPr>
                <w:rFonts w:ascii="Calisto MT" w:hAnsi="Calisto MT"/>
                <w:b/>
                <w:bCs/>
                <w:i/>
              </w:rPr>
              <w:t>Strand 1 – sustaining and expanding RIDLs as a viable coalition</w:t>
            </w:r>
          </w:p>
        </w:tc>
      </w:tr>
      <w:tr w:rsidR="001831D4" w:rsidRPr="006A3118" w:rsidTr="0087270D">
        <w:tc>
          <w:tcPr>
            <w:tcW w:w="9242" w:type="dxa"/>
            <w:gridSpan w:val="2"/>
            <w:vAlign w:val="center"/>
          </w:tcPr>
          <w:p w:rsidR="001831D4" w:rsidRPr="001831D4" w:rsidRDefault="001831D4" w:rsidP="006A3118">
            <w:pPr>
              <w:spacing w:before="60" w:after="60"/>
              <w:rPr>
                <w:rFonts w:ascii="Calisto MT" w:hAnsi="Calisto MT"/>
                <w:b/>
                <w:bCs/>
                <w:i/>
                <w:color w:val="FF0000"/>
                <w:sz w:val="20"/>
                <w:szCs w:val="20"/>
              </w:rPr>
            </w:pPr>
            <w:r w:rsidRPr="001831D4">
              <w:rPr>
                <w:rFonts w:ascii="Calisto MT" w:hAnsi="Calisto MT"/>
                <w:b/>
                <w:bCs/>
                <w:i/>
                <w:sz w:val="20"/>
                <w:szCs w:val="20"/>
              </w:rPr>
              <w:t>Organisation and membership</w:t>
            </w:r>
          </w:p>
        </w:tc>
      </w:tr>
      <w:tr w:rsidR="006A3118" w:rsidRPr="006A3118" w:rsidTr="00BF013E">
        <w:tc>
          <w:tcPr>
            <w:tcW w:w="5211" w:type="dxa"/>
            <w:vAlign w:val="center"/>
          </w:tcPr>
          <w:p w:rsidR="006A3118" w:rsidRPr="006A3118" w:rsidRDefault="006A3118" w:rsidP="006A3118">
            <w:pPr>
              <w:spacing w:before="60" w:after="60"/>
              <w:rPr>
                <w:rFonts w:ascii="Calisto MT" w:hAnsi="Calisto MT"/>
                <w:sz w:val="20"/>
                <w:szCs w:val="20"/>
              </w:rPr>
            </w:pPr>
            <w:r w:rsidRPr="006A3118">
              <w:rPr>
                <w:rFonts w:ascii="Calisto MT" w:hAnsi="Calisto MT"/>
                <w:sz w:val="20"/>
                <w:szCs w:val="20"/>
              </w:rPr>
              <w:t xml:space="preserve">As planned, the </w:t>
            </w:r>
            <w:r w:rsidRPr="00BF013E">
              <w:rPr>
                <w:rFonts w:ascii="Calisto MT" w:hAnsi="Calisto MT"/>
                <w:b/>
                <w:sz w:val="20"/>
                <w:szCs w:val="20"/>
              </w:rPr>
              <w:t>steering group has met four times</w:t>
            </w:r>
            <w:r w:rsidRPr="006A3118">
              <w:rPr>
                <w:rFonts w:ascii="Calisto MT" w:hAnsi="Calisto MT"/>
                <w:sz w:val="20"/>
                <w:szCs w:val="20"/>
              </w:rPr>
              <w:t xml:space="preserve"> since the beginning of 2014 (January 2014, April 2014, October 2014 and February 2015). Over the period, it has overseen a refinement of the scope and working methods of the initiative.</w:t>
            </w:r>
          </w:p>
        </w:tc>
        <w:tc>
          <w:tcPr>
            <w:tcW w:w="4031" w:type="dxa"/>
          </w:tcPr>
          <w:p w:rsidR="006A3118" w:rsidRPr="006A3118" w:rsidRDefault="006A3118" w:rsidP="006A3118">
            <w:pPr>
              <w:spacing w:before="60" w:after="60"/>
              <w:rPr>
                <w:rFonts w:ascii="Calisto MT" w:hAnsi="Calisto MT"/>
                <w:bCs/>
                <w:sz w:val="20"/>
                <w:szCs w:val="20"/>
              </w:rPr>
            </w:pPr>
            <w:r w:rsidRPr="002D217C">
              <w:rPr>
                <w:rFonts w:ascii="Calisto MT" w:hAnsi="Calisto MT"/>
                <w:bCs/>
                <w:sz w:val="20"/>
                <w:szCs w:val="20"/>
              </w:rPr>
              <w:t xml:space="preserve">Minutes </w:t>
            </w:r>
            <w:r w:rsidR="002D217C" w:rsidRPr="002D217C">
              <w:rPr>
                <w:rFonts w:ascii="Calisto MT" w:hAnsi="Calisto MT"/>
                <w:bCs/>
                <w:sz w:val="20"/>
                <w:szCs w:val="20"/>
              </w:rPr>
              <w:t xml:space="preserve">of steering group meetings at </w:t>
            </w:r>
            <w:hyperlink r:id="rId11" w:history="1">
              <w:r w:rsidR="002D217C" w:rsidRPr="000B13B2">
                <w:rPr>
                  <w:rStyle w:val="Hyperlink"/>
                  <w:rFonts w:ascii="Calisto MT" w:hAnsi="Calisto MT"/>
                  <w:bCs/>
                  <w:sz w:val="20"/>
                  <w:szCs w:val="20"/>
                </w:rPr>
                <w:t>http://www.researchinfonet.org/infolit/ridls/informall-steering-group/</w:t>
              </w:r>
            </w:hyperlink>
            <w:r w:rsidR="002D217C">
              <w:rPr>
                <w:rFonts w:ascii="Calisto MT" w:hAnsi="Calisto MT"/>
                <w:bCs/>
                <w:color w:val="FF0000"/>
                <w:sz w:val="20"/>
                <w:szCs w:val="20"/>
              </w:rPr>
              <w:t xml:space="preserve"> </w:t>
            </w:r>
          </w:p>
        </w:tc>
      </w:tr>
      <w:tr w:rsidR="006A3118" w:rsidRPr="006A3118" w:rsidTr="00BF013E">
        <w:tc>
          <w:tcPr>
            <w:tcW w:w="5211" w:type="dxa"/>
            <w:vAlign w:val="center"/>
          </w:tcPr>
          <w:p w:rsidR="006A3118" w:rsidRPr="006A3118" w:rsidRDefault="006A3118" w:rsidP="006A3118">
            <w:pPr>
              <w:spacing w:before="60" w:after="60"/>
              <w:rPr>
                <w:rFonts w:ascii="Calisto MT" w:hAnsi="Calisto MT"/>
                <w:sz w:val="20"/>
                <w:szCs w:val="20"/>
              </w:rPr>
            </w:pPr>
            <w:r w:rsidRPr="006A3118">
              <w:rPr>
                <w:rFonts w:ascii="Calisto MT" w:hAnsi="Calisto MT"/>
                <w:sz w:val="20"/>
                <w:szCs w:val="20"/>
              </w:rPr>
              <w:t>M</w:t>
            </w:r>
            <w:r>
              <w:rPr>
                <w:rFonts w:ascii="Calisto MT" w:hAnsi="Calisto MT"/>
                <w:sz w:val="20"/>
                <w:szCs w:val="20"/>
              </w:rPr>
              <w:t xml:space="preserve">id-2014 saw the formulation of </w:t>
            </w:r>
            <w:r w:rsidRPr="00BF013E">
              <w:rPr>
                <w:rFonts w:ascii="Calisto MT" w:hAnsi="Calisto MT"/>
                <w:b/>
                <w:sz w:val="20"/>
                <w:szCs w:val="20"/>
              </w:rPr>
              <w:t>revised aims and objectives</w:t>
            </w:r>
            <w:r w:rsidRPr="006A3118">
              <w:rPr>
                <w:rFonts w:ascii="Calisto MT" w:hAnsi="Calisto MT"/>
                <w:color w:val="17365D"/>
                <w:sz w:val="20"/>
                <w:szCs w:val="20"/>
              </w:rPr>
              <w:t xml:space="preserve">, </w:t>
            </w:r>
            <w:r>
              <w:rPr>
                <w:rFonts w:ascii="Calisto MT" w:hAnsi="Calisto MT"/>
                <w:sz w:val="20"/>
                <w:szCs w:val="20"/>
              </w:rPr>
              <w:t>which emphasise</w:t>
            </w:r>
            <w:r w:rsidRPr="006A3118">
              <w:rPr>
                <w:rFonts w:ascii="Calisto MT" w:hAnsi="Calisto MT"/>
                <w:sz w:val="20"/>
                <w:szCs w:val="20"/>
              </w:rPr>
              <w:t xml:space="preserve"> the initiative’s evolving nature as a pool of expertise, and by extension, a resource for its members. The new document also reflects the broadening scope of the initiative, which is no longer focused particularly on </w:t>
            </w:r>
            <w:r w:rsidRPr="006A3118">
              <w:rPr>
                <w:rFonts w:ascii="Calisto MT" w:hAnsi="Calisto MT"/>
                <w:i/>
                <w:sz w:val="20"/>
                <w:szCs w:val="20"/>
              </w:rPr>
              <w:t>research</w:t>
            </w:r>
            <w:r w:rsidRPr="006A3118">
              <w:rPr>
                <w:rFonts w:ascii="Calisto MT" w:hAnsi="Calisto MT"/>
                <w:sz w:val="20"/>
                <w:szCs w:val="20"/>
              </w:rPr>
              <w:t xml:space="preserve"> information, but more broadly on information know-how in different settings – this is important notably in the light of activities (strand 3, below) focused on employment and employability.</w:t>
            </w:r>
          </w:p>
        </w:tc>
        <w:tc>
          <w:tcPr>
            <w:tcW w:w="4031" w:type="dxa"/>
          </w:tcPr>
          <w:p w:rsidR="006A3118" w:rsidRPr="006A3118" w:rsidRDefault="006A3118" w:rsidP="006A3118">
            <w:pPr>
              <w:spacing w:before="60" w:after="60"/>
              <w:rPr>
                <w:rFonts w:ascii="Calisto MT" w:hAnsi="Calisto MT"/>
                <w:bCs/>
                <w:sz w:val="20"/>
                <w:szCs w:val="20"/>
              </w:rPr>
            </w:pPr>
            <w:r w:rsidRPr="006A3118">
              <w:rPr>
                <w:rFonts w:ascii="Calisto MT" w:hAnsi="Calisto MT"/>
                <w:bCs/>
                <w:sz w:val="20"/>
                <w:szCs w:val="20"/>
              </w:rPr>
              <w:t xml:space="preserve">Revised aims and objectives document at </w:t>
            </w:r>
            <w:hyperlink r:id="rId12" w:history="1">
              <w:r w:rsidRPr="006A3118">
                <w:rPr>
                  <w:rStyle w:val="Hyperlink"/>
                  <w:rFonts w:ascii="Calisto MT" w:hAnsi="Calisto MT"/>
                  <w:bCs/>
                  <w:sz w:val="20"/>
                  <w:szCs w:val="20"/>
                </w:rPr>
                <w:t>http://www.researchinfonet.org/wp-content/uploads/2012/01/Informall-aims-objectives-2014-revision-v02.pdf</w:t>
              </w:r>
            </w:hyperlink>
            <w:r w:rsidRPr="006A3118">
              <w:rPr>
                <w:rFonts w:ascii="Calisto MT" w:hAnsi="Calisto MT"/>
                <w:bCs/>
                <w:sz w:val="20"/>
                <w:szCs w:val="20"/>
              </w:rPr>
              <w:t xml:space="preserve"> </w:t>
            </w:r>
          </w:p>
        </w:tc>
      </w:tr>
      <w:tr w:rsidR="006A3118" w:rsidRPr="006A3118" w:rsidTr="00BF013E">
        <w:tc>
          <w:tcPr>
            <w:tcW w:w="5211" w:type="dxa"/>
            <w:vAlign w:val="center"/>
          </w:tcPr>
          <w:p w:rsidR="006A3118" w:rsidRPr="006A3118" w:rsidRDefault="006A3118" w:rsidP="006A3118">
            <w:pPr>
              <w:spacing w:before="60" w:after="60"/>
              <w:rPr>
                <w:rFonts w:ascii="Calisto MT" w:hAnsi="Calisto MT"/>
                <w:sz w:val="20"/>
                <w:szCs w:val="20"/>
              </w:rPr>
            </w:pPr>
            <w:r>
              <w:rPr>
                <w:rFonts w:ascii="Calisto MT" w:hAnsi="Calisto MT"/>
                <w:sz w:val="20"/>
                <w:szCs w:val="20"/>
              </w:rPr>
              <w:t>In the light of the refined aims and objectives</w:t>
            </w:r>
            <w:r w:rsidRPr="006A3118">
              <w:rPr>
                <w:rFonts w:ascii="Calisto MT" w:hAnsi="Calisto MT"/>
                <w:sz w:val="20"/>
                <w:szCs w:val="20"/>
              </w:rPr>
              <w:t xml:space="preserve">, the initiative </w:t>
            </w:r>
            <w:r w:rsidRPr="00BF013E">
              <w:rPr>
                <w:rFonts w:ascii="Calisto MT" w:hAnsi="Calisto MT"/>
                <w:b/>
                <w:sz w:val="20"/>
                <w:szCs w:val="20"/>
              </w:rPr>
              <w:t>changed its name from RIDLs (where the ‘R’ stood for ‘research’) to InformAll</w:t>
            </w:r>
            <w:r w:rsidRPr="006A3118">
              <w:rPr>
                <w:rFonts w:ascii="Calisto MT" w:hAnsi="Calisto MT"/>
                <w:sz w:val="20"/>
                <w:szCs w:val="20"/>
              </w:rPr>
              <w:t>, which better suggests the notion of information know-how for all – and also conveys the idea of the alliance that InformAll reflects.</w:t>
            </w:r>
          </w:p>
        </w:tc>
        <w:tc>
          <w:tcPr>
            <w:tcW w:w="4031" w:type="dxa"/>
          </w:tcPr>
          <w:p w:rsidR="006A3118" w:rsidRPr="006A3118" w:rsidRDefault="006A3118" w:rsidP="006A3118">
            <w:pPr>
              <w:spacing w:before="60" w:after="60"/>
              <w:rPr>
                <w:rFonts w:ascii="Calisto MT" w:hAnsi="Calisto MT"/>
                <w:bCs/>
                <w:sz w:val="20"/>
                <w:szCs w:val="20"/>
              </w:rPr>
            </w:pPr>
            <w:r w:rsidRPr="006A3118">
              <w:rPr>
                <w:rFonts w:ascii="Calisto MT" w:hAnsi="Calisto MT"/>
                <w:bCs/>
                <w:sz w:val="20"/>
                <w:szCs w:val="20"/>
              </w:rPr>
              <w:t>--</w:t>
            </w:r>
          </w:p>
        </w:tc>
      </w:tr>
      <w:tr w:rsidR="006A3118" w:rsidRPr="006A3118" w:rsidTr="00BF013E">
        <w:tc>
          <w:tcPr>
            <w:tcW w:w="5211" w:type="dxa"/>
          </w:tcPr>
          <w:p w:rsidR="006A3118" w:rsidRPr="006A3118" w:rsidRDefault="006A3118" w:rsidP="00BF013E">
            <w:pPr>
              <w:spacing w:before="60" w:after="60"/>
              <w:rPr>
                <w:rFonts w:ascii="Calisto MT" w:hAnsi="Calisto MT"/>
                <w:sz w:val="20"/>
                <w:szCs w:val="20"/>
              </w:rPr>
            </w:pPr>
            <w:r w:rsidRPr="006A3118">
              <w:rPr>
                <w:rFonts w:ascii="Calisto MT" w:hAnsi="Calisto MT"/>
                <w:sz w:val="20"/>
                <w:szCs w:val="20"/>
              </w:rPr>
              <w:t>A statement on</w:t>
            </w:r>
            <w:r w:rsidR="00BF013E">
              <w:rPr>
                <w:rFonts w:ascii="Calisto MT" w:hAnsi="Calisto MT"/>
                <w:sz w:val="20"/>
                <w:szCs w:val="20"/>
              </w:rPr>
              <w:t xml:space="preserve"> the </w:t>
            </w:r>
            <w:r w:rsidR="00BF013E" w:rsidRPr="00BF013E">
              <w:rPr>
                <w:rFonts w:ascii="Calisto MT" w:hAnsi="Calisto MT"/>
                <w:b/>
                <w:sz w:val="20"/>
                <w:szCs w:val="20"/>
              </w:rPr>
              <w:t>benefits of joining InformAll</w:t>
            </w:r>
            <w:r w:rsidRPr="006A3118">
              <w:rPr>
                <w:rFonts w:ascii="Calisto MT" w:hAnsi="Calisto MT"/>
                <w:sz w:val="20"/>
                <w:szCs w:val="20"/>
              </w:rPr>
              <w:t xml:space="preserve"> was drawn up, to spell out more clearly the initiative’s value proposition and clearer sense of purpose. An attractive </w:t>
            </w:r>
            <w:r w:rsidR="00BF013E">
              <w:rPr>
                <w:rFonts w:ascii="Calisto MT" w:hAnsi="Calisto MT"/>
                <w:sz w:val="20"/>
                <w:szCs w:val="20"/>
              </w:rPr>
              <w:t xml:space="preserve">pdf version </w:t>
            </w:r>
            <w:r w:rsidRPr="006A3118">
              <w:rPr>
                <w:rFonts w:ascii="Calisto MT" w:hAnsi="Calisto MT"/>
                <w:sz w:val="20"/>
                <w:szCs w:val="20"/>
              </w:rPr>
              <w:t>of the statement has been compiled, and glossy copies of this have been printed. These have been distributed at events such as the European Conference on Information Literacy (ECIL), in October 2014, and also through the networks of InformAll contacts.</w:t>
            </w:r>
          </w:p>
        </w:tc>
        <w:tc>
          <w:tcPr>
            <w:tcW w:w="4031" w:type="dxa"/>
          </w:tcPr>
          <w:p w:rsidR="006A3118" w:rsidRDefault="00BF013E" w:rsidP="00BF013E">
            <w:pPr>
              <w:spacing w:before="60" w:after="120"/>
              <w:rPr>
                <w:rFonts w:ascii="Calisto MT" w:hAnsi="Calisto MT"/>
                <w:bCs/>
                <w:sz w:val="20"/>
                <w:szCs w:val="20"/>
              </w:rPr>
            </w:pPr>
            <w:r w:rsidRPr="00BF013E">
              <w:rPr>
                <w:rFonts w:ascii="Calisto MT" w:hAnsi="Calisto MT"/>
                <w:bCs/>
                <w:sz w:val="20"/>
                <w:szCs w:val="20"/>
              </w:rPr>
              <w:t>Statement on ‘why you should join InformAll</w:t>
            </w:r>
            <w:r w:rsidR="008E3751">
              <w:rPr>
                <w:rFonts w:ascii="Calisto MT" w:hAnsi="Calisto MT"/>
                <w:bCs/>
                <w:sz w:val="20"/>
                <w:szCs w:val="20"/>
              </w:rPr>
              <w:t>’</w:t>
            </w:r>
            <w:r w:rsidRPr="00BF013E">
              <w:rPr>
                <w:rFonts w:ascii="Calisto MT" w:hAnsi="Calisto MT"/>
                <w:bCs/>
                <w:sz w:val="20"/>
                <w:szCs w:val="20"/>
              </w:rPr>
              <w:t xml:space="preserve"> at </w:t>
            </w:r>
            <w:hyperlink r:id="rId13" w:history="1">
              <w:r w:rsidRPr="00BF013E">
                <w:rPr>
                  <w:rStyle w:val="Hyperlink"/>
                  <w:rFonts w:ascii="Calisto MT" w:hAnsi="Calisto MT"/>
                  <w:bCs/>
                  <w:sz w:val="20"/>
                  <w:szCs w:val="20"/>
                </w:rPr>
                <w:t>http://www.researchinfonet.org/infolit/ridls/why-you-should-join-informall/</w:t>
              </w:r>
            </w:hyperlink>
            <w:r w:rsidRPr="00BF013E">
              <w:rPr>
                <w:rFonts w:ascii="Calisto MT" w:hAnsi="Calisto MT"/>
                <w:bCs/>
                <w:sz w:val="20"/>
                <w:szCs w:val="20"/>
              </w:rPr>
              <w:t xml:space="preserve"> </w:t>
            </w:r>
          </w:p>
          <w:p w:rsidR="00BF013E" w:rsidRPr="00BF013E" w:rsidRDefault="00BF013E" w:rsidP="00BF013E">
            <w:pPr>
              <w:spacing w:before="60" w:after="60"/>
              <w:rPr>
                <w:rFonts w:ascii="Calisto MT" w:hAnsi="Calisto MT"/>
                <w:bCs/>
                <w:sz w:val="20"/>
                <w:szCs w:val="20"/>
              </w:rPr>
            </w:pPr>
            <w:r>
              <w:rPr>
                <w:rFonts w:ascii="Calisto MT" w:hAnsi="Calisto MT"/>
                <w:bCs/>
                <w:sz w:val="20"/>
                <w:szCs w:val="20"/>
              </w:rPr>
              <w:t xml:space="preserve">Pdf version of the statement, for downloading and printing, available at </w:t>
            </w:r>
            <w:hyperlink r:id="rId14" w:history="1">
              <w:r w:rsidRPr="00033014">
                <w:rPr>
                  <w:rStyle w:val="Hyperlink"/>
                  <w:rFonts w:ascii="Calisto MT" w:hAnsi="Calisto MT"/>
                  <w:bCs/>
                  <w:sz w:val="20"/>
                  <w:szCs w:val="20"/>
                </w:rPr>
                <w:t>http://www.researchinfonet.org/wp-content/uploads/2014/06/InformAll-value-statement-alternative-Oct-2014-FINAL.pdf</w:t>
              </w:r>
            </w:hyperlink>
            <w:r>
              <w:rPr>
                <w:rFonts w:ascii="Calisto MT" w:hAnsi="Calisto MT"/>
                <w:bCs/>
                <w:sz w:val="20"/>
                <w:szCs w:val="20"/>
              </w:rPr>
              <w:t xml:space="preserve"> </w:t>
            </w:r>
          </w:p>
        </w:tc>
      </w:tr>
      <w:tr w:rsidR="006A3118" w:rsidRPr="006A3118" w:rsidTr="00BF013E">
        <w:tc>
          <w:tcPr>
            <w:tcW w:w="5211" w:type="dxa"/>
          </w:tcPr>
          <w:p w:rsidR="006A3118" w:rsidRPr="00BF013E" w:rsidRDefault="00BF013E" w:rsidP="00C34A27">
            <w:pPr>
              <w:spacing w:before="60" w:after="60"/>
              <w:rPr>
                <w:rFonts w:ascii="Calisto MT" w:hAnsi="Calisto MT"/>
                <w:sz w:val="20"/>
                <w:szCs w:val="20"/>
              </w:rPr>
            </w:pPr>
            <w:r w:rsidRPr="00BF013E">
              <w:rPr>
                <w:rFonts w:ascii="Calisto MT" w:hAnsi="Calisto MT"/>
                <w:sz w:val="20"/>
                <w:szCs w:val="20"/>
              </w:rPr>
              <w:t xml:space="preserve">In the autumn, on a trial basis, arrangements were put in place to allow </w:t>
            </w:r>
            <w:r w:rsidR="00294649" w:rsidRPr="00294649">
              <w:rPr>
                <w:rFonts w:ascii="Calisto MT" w:hAnsi="Calisto MT"/>
                <w:b/>
                <w:sz w:val="20"/>
                <w:szCs w:val="20"/>
              </w:rPr>
              <w:t xml:space="preserve">paid-for </w:t>
            </w:r>
            <w:r w:rsidRPr="00294649">
              <w:rPr>
                <w:rFonts w:ascii="Calisto MT" w:hAnsi="Calisto MT"/>
                <w:b/>
                <w:sz w:val="20"/>
                <w:szCs w:val="20"/>
              </w:rPr>
              <w:t>membership of InformAll</w:t>
            </w:r>
            <w:r w:rsidRPr="00BF013E">
              <w:rPr>
                <w:rFonts w:ascii="Calisto MT" w:hAnsi="Calisto MT"/>
                <w:sz w:val="20"/>
                <w:szCs w:val="20"/>
              </w:rPr>
              <w:t xml:space="preserve">, for a modest annual fee; membership rates are £20 for individuals (£10 reduced rate for students and unwaged) and £90 for organisations. The premise was that the act of becoming a member, as opposed to being part of a loose network, could convey a greater sense of belonging to a venture. The application form is attached to the ‘why you should join InformAll’ statement. As things stand, membership levels </w:t>
            </w:r>
            <w:r w:rsidR="00C34A27">
              <w:rPr>
                <w:rFonts w:ascii="Calisto MT" w:hAnsi="Calisto MT"/>
                <w:sz w:val="20"/>
                <w:szCs w:val="20"/>
              </w:rPr>
              <w:t>are low</w:t>
            </w:r>
            <w:r w:rsidRPr="00BF013E">
              <w:rPr>
                <w:rFonts w:ascii="Calisto MT" w:hAnsi="Calisto MT"/>
                <w:sz w:val="20"/>
                <w:szCs w:val="20"/>
              </w:rPr>
              <w:t>, and it remains to be seen whether the idea of a paid-for membership is viable for an initiative of this sort. However, the number of individuals and organisations on the InformAll mailing list, in the UK and beyond, has been increasing steadily, and now stands at over 60.</w:t>
            </w:r>
          </w:p>
        </w:tc>
        <w:tc>
          <w:tcPr>
            <w:tcW w:w="4031" w:type="dxa"/>
          </w:tcPr>
          <w:p w:rsidR="006A3118" w:rsidRPr="00BF013E" w:rsidRDefault="00BF013E" w:rsidP="00BF013E">
            <w:pPr>
              <w:spacing w:before="60" w:after="60"/>
              <w:rPr>
                <w:rFonts w:ascii="Calisto MT" w:hAnsi="Calisto MT"/>
                <w:bCs/>
                <w:sz w:val="20"/>
                <w:szCs w:val="20"/>
              </w:rPr>
            </w:pPr>
            <w:r w:rsidRPr="00BF013E">
              <w:rPr>
                <w:rFonts w:ascii="Calisto MT" w:hAnsi="Calisto MT"/>
                <w:bCs/>
                <w:sz w:val="20"/>
                <w:szCs w:val="20"/>
              </w:rPr>
              <w:t xml:space="preserve">Membership application form at </w:t>
            </w:r>
            <w:hyperlink r:id="rId15" w:history="1">
              <w:r w:rsidRPr="00BF013E">
                <w:rPr>
                  <w:rStyle w:val="Hyperlink"/>
                  <w:rFonts w:ascii="Calisto MT" w:hAnsi="Calisto MT"/>
                  <w:bCs/>
                  <w:sz w:val="20"/>
                  <w:szCs w:val="20"/>
                </w:rPr>
                <w:t>http://www.researchinfonet.org/infolit/ridls/why-you-should-join-informall/</w:t>
              </w:r>
            </w:hyperlink>
            <w:r w:rsidRPr="00BF013E">
              <w:rPr>
                <w:rFonts w:ascii="Calisto MT" w:hAnsi="Calisto MT"/>
                <w:bCs/>
                <w:sz w:val="20"/>
                <w:szCs w:val="20"/>
              </w:rPr>
              <w:t xml:space="preserve"> </w:t>
            </w:r>
          </w:p>
        </w:tc>
      </w:tr>
      <w:tr w:rsidR="006A3118" w:rsidRPr="006A3118" w:rsidTr="00294649">
        <w:tc>
          <w:tcPr>
            <w:tcW w:w="5211" w:type="dxa"/>
          </w:tcPr>
          <w:p w:rsidR="006A3118" w:rsidRPr="00294649" w:rsidRDefault="00294649" w:rsidP="00294649">
            <w:pPr>
              <w:spacing w:before="60" w:after="60"/>
              <w:rPr>
                <w:rFonts w:ascii="Calisto MT" w:hAnsi="Calisto MT"/>
                <w:sz w:val="20"/>
                <w:szCs w:val="20"/>
              </w:rPr>
            </w:pPr>
            <w:r w:rsidRPr="00294649">
              <w:rPr>
                <w:rFonts w:ascii="Calisto MT" w:hAnsi="Calisto MT"/>
                <w:sz w:val="20"/>
                <w:szCs w:val="20"/>
              </w:rPr>
              <w:t xml:space="preserve">To allow for more nimble decision-making, the </w:t>
            </w:r>
            <w:r w:rsidRPr="00294649">
              <w:rPr>
                <w:rFonts w:ascii="Calisto MT" w:hAnsi="Calisto MT"/>
                <w:b/>
                <w:sz w:val="20"/>
                <w:szCs w:val="20"/>
              </w:rPr>
              <w:t>steering group has been slimmed down</w:t>
            </w:r>
            <w:r>
              <w:rPr>
                <w:rFonts w:ascii="Calisto MT" w:hAnsi="Calisto MT"/>
                <w:sz w:val="20"/>
                <w:szCs w:val="20"/>
              </w:rPr>
              <w:t xml:space="preserve"> to nine people</w:t>
            </w:r>
            <w:r w:rsidRPr="00294649">
              <w:rPr>
                <w:rFonts w:ascii="Calisto MT" w:hAnsi="Calisto MT"/>
                <w:sz w:val="20"/>
                <w:szCs w:val="20"/>
              </w:rPr>
              <w:t xml:space="preserve">, with representation from as many interest groups as possible. The wider membership will remain involved on a more    </w:t>
            </w:r>
            <w:r w:rsidRPr="00294649">
              <w:rPr>
                <w:rFonts w:ascii="Calisto MT" w:hAnsi="Calisto MT"/>
                <w:i/>
                <w:sz w:val="20"/>
                <w:szCs w:val="20"/>
              </w:rPr>
              <w:t>ad hoc</w:t>
            </w:r>
            <w:r w:rsidRPr="00294649">
              <w:rPr>
                <w:rFonts w:ascii="Calisto MT" w:hAnsi="Calisto MT"/>
                <w:sz w:val="20"/>
                <w:szCs w:val="20"/>
              </w:rPr>
              <w:t xml:space="preserve"> basis, and through discrete activities reflecting members’ interests and priorities.</w:t>
            </w:r>
          </w:p>
        </w:tc>
        <w:tc>
          <w:tcPr>
            <w:tcW w:w="4031" w:type="dxa"/>
          </w:tcPr>
          <w:p w:rsidR="006A3118" w:rsidRPr="00294649" w:rsidRDefault="00294649" w:rsidP="00294649">
            <w:pPr>
              <w:spacing w:before="60" w:after="60"/>
              <w:rPr>
                <w:rFonts w:ascii="Calisto MT" w:hAnsi="Calisto MT"/>
                <w:bCs/>
                <w:sz w:val="20"/>
                <w:szCs w:val="20"/>
              </w:rPr>
            </w:pPr>
            <w:r w:rsidRPr="00294649">
              <w:rPr>
                <w:rFonts w:ascii="Calisto MT" w:hAnsi="Calisto MT"/>
                <w:bCs/>
                <w:sz w:val="20"/>
                <w:szCs w:val="20"/>
              </w:rPr>
              <w:t xml:space="preserve">Membership of steering group at </w:t>
            </w:r>
            <w:hyperlink r:id="rId16" w:history="1">
              <w:r w:rsidRPr="00294649">
                <w:rPr>
                  <w:rStyle w:val="Hyperlink"/>
                  <w:rFonts w:ascii="Calisto MT" w:hAnsi="Calisto MT"/>
                  <w:bCs/>
                  <w:sz w:val="20"/>
                  <w:szCs w:val="20"/>
                </w:rPr>
                <w:t>http://www.researchinfonet.org/infolit/ridls/informall-steering-group/</w:t>
              </w:r>
            </w:hyperlink>
            <w:r w:rsidRPr="00294649">
              <w:rPr>
                <w:rFonts w:ascii="Calisto MT" w:hAnsi="Calisto MT"/>
                <w:bCs/>
                <w:sz w:val="20"/>
                <w:szCs w:val="20"/>
              </w:rPr>
              <w:t xml:space="preserve"> </w:t>
            </w:r>
          </w:p>
        </w:tc>
      </w:tr>
      <w:tr w:rsidR="001831D4" w:rsidRPr="001831D4" w:rsidTr="00544A4E">
        <w:tc>
          <w:tcPr>
            <w:tcW w:w="9242" w:type="dxa"/>
            <w:gridSpan w:val="2"/>
          </w:tcPr>
          <w:p w:rsidR="001831D4" w:rsidRPr="001831D4" w:rsidRDefault="001831D4" w:rsidP="00E85B7F">
            <w:pPr>
              <w:spacing w:before="60" w:after="60"/>
              <w:rPr>
                <w:rFonts w:ascii="Calisto MT" w:hAnsi="Calisto MT"/>
                <w:b/>
                <w:bCs/>
                <w:i/>
                <w:sz w:val="20"/>
                <w:szCs w:val="20"/>
              </w:rPr>
            </w:pPr>
            <w:r w:rsidRPr="001831D4">
              <w:rPr>
                <w:rFonts w:ascii="Calisto MT" w:hAnsi="Calisto MT"/>
                <w:b/>
                <w:bCs/>
                <w:i/>
                <w:sz w:val="20"/>
                <w:szCs w:val="20"/>
              </w:rPr>
              <w:lastRenderedPageBreak/>
              <w:t>Dissemination and outreach</w:t>
            </w:r>
          </w:p>
        </w:tc>
      </w:tr>
      <w:tr w:rsidR="00E85B7F" w:rsidRPr="006A3118" w:rsidTr="00E85B7F">
        <w:tc>
          <w:tcPr>
            <w:tcW w:w="5211" w:type="dxa"/>
          </w:tcPr>
          <w:p w:rsidR="00E85B7F" w:rsidRPr="00E85B7F" w:rsidRDefault="00E85B7F" w:rsidP="00E85B7F">
            <w:pPr>
              <w:spacing w:before="60" w:after="60"/>
              <w:rPr>
                <w:rFonts w:ascii="Calisto MT" w:hAnsi="Calisto MT"/>
                <w:color w:val="808080" w:themeColor="background1" w:themeShade="80"/>
                <w:sz w:val="20"/>
                <w:szCs w:val="20"/>
              </w:rPr>
            </w:pPr>
            <w:r w:rsidRPr="00E85B7F">
              <w:rPr>
                <w:rFonts w:ascii="Calisto MT" w:hAnsi="Calisto MT"/>
                <w:sz w:val="20"/>
                <w:szCs w:val="20"/>
              </w:rPr>
              <w:t xml:space="preserve">To help reinforce its identity, a </w:t>
            </w:r>
            <w:r w:rsidRPr="00E85B7F">
              <w:rPr>
                <w:rFonts w:ascii="Calisto MT" w:hAnsi="Calisto MT"/>
                <w:b/>
                <w:sz w:val="20"/>
                <w:szCs w:val="20"/>
              </w:rPr>
              <w:t>distinct web presence</w:t>
            </w:r>
            <w:r w:rsidRPr="00E85B7F">
              <w:rPr>
                <w:rFonts w:ascii="Calisto MT" w:hAnsi="Calisto MT"/>
                <w:sz w:val="20"/>
                <w:szCs w:val="20"/>
              </w:rPr>
              <w:t xml:space="preserve"> was developed for InformAll within the RIN website, with its own design and separate logo; this also features on the pdf flyer mentioned above. The option of a completely separate website was discounted, for the time being at least, for reasons of cost.</w:t>
            </w:r>
          </w:p>
        </w:tc>
        <w:tc>
          <w:tcPr>
            <w:tcW w:w="4031" w:type="dxa"/>
          </w:tcPr>
          <w:p w:rsidR="00E85B7F" w:rsidRPr="00E85B7F" w:rsidRDefault="00E85B7F" w:rsidP="00E85B7F">
            <w:pPr>
              <w:spacing w:before="60" w:after="60"/>
              <w:rPr>
                <w:rFonts w:ascii="Calisto MT" w:hAnsi="Calisto MT"/>
                <w:bCs/>
                <w:color w:val="FF0000"/>
                <w:sz w:val="20"/>
                <w:szCs w:val="20"/>
              </w:rPr>
            </w:pPr>
            <w:r w:rsidRPr="00E85B7F">
              <w:rPr>
                <w:rFonts w:ascii="Calisto MT" w:hAnsi="Calisto MT"/>
                <w:bCs/>
                <w:sz w:val="20"/>
                <w:szCs w:val="20"/>
              </w:rPr>
              <w:t>Web pages accessible through their own domain name,</w:t>
            </w:r>
            <w:r w:rsidRPr="00E85B7F">
              <w:rPr>
                <w:rFonts w:ascii="Calisto MT" w:hAnsi="Calisto MT"/>
                <w:bCs/>
                <w:color w:val="FF0000"/>
                <w:sz w:val="20"/>
                <w:szCs w:val="20"/>
              </w:rPr>
              <w:t xml:space="preserve"> </w:t>
            </w:r>
            <w:hyperlink r:id="rId17" w:history="1">
              <w:r w:rsidRPr="00E85B7F">
                <w:rPr>
                  <w:rStyle w:val="Hyperlink"/>
                  <w:rFonts w:ascii="Calisto MT" w:hAnsi="Calisto MT"/>
                  <w:bCs/>
                  <w:sz w:val="20"/>
                  <w:szCs w:val="20"/>
                </w:rPr>
                <w:t>www.informall.org.uk</w:t>
              </w:r>
            </w:hyperlink>
            <w:r w:rsidRPr="00E85B7F">
              <w:rPr>
                <w:rFonts w:ascii="Calisto MT" w:hAnsi="Calisto MT"/>
                <w:bCs/>
                <w:color w:val="FF0000"/>
                <w:sz w:val="20"/>
                <w:szCs w:val="20"/>
              </w:rPr>
              <w:t xml:space="preserve"> </w:t>
            </w:r>
          </w:p>
        </w:tc>
      </w:tr>
      <w:tr w:rsidR="006A3118" w:rsidRPr="006A3118" w:rsidTr="00E85B7F">
        <w:tc>
          <w:tcPr>
            <w:tcW w:w="5211" w:type="dxa"/>
          </w:tcPr>
          <w:p w:rsidR="006A3118" w:rsidRPr="00E85B7F" w:rsidRDefault="00E85B7F" w:rsidP="00E85B7F">
            <w:pPr>
              <w:spacing w:before="60" w:after="60"/>
              <w:rPr>
                <w:rFonts w:ascii="Calisto MT" w:hAnsi="Calisto MT"/>
                <w:sz w:val="20"/>
                <w:szCs w:val="20"/>
              </w:rPr>
            </w:pPr>
            <w:r>
              <w:rPr>
                <w:rFonts w:ascii="Calisto MT" w:hAnsi="Calisto MT"/>
                <w:sz w:val="20"/>
                <w:szCs w:val="20"/>
              </w:rPr>
              <w:t xml:space="preserve">From October, </w:t>
            </w:r>
            <w:r w:rsidRPr="00E85B7F">
              <w:rPr>
                <w:rFonts w:ascii="Calisto MT" w:hAnsi="Calisto MT"/>
                <w:sz w:val="20"/>
                <w:szCs w:val="20"/>
              </w:rPr>
              <w:t xml:space="preserve">InformAll has </w:t>
            </w:r>
            <w:r>
              <w:rPr>
                <w:rFonts w:ascii="Calisto MT" w:hAnsi="Calisto MT"/>
                <w:sz w:val="20"/>
                <w:szCs w:val="20"/>
              </w:rPr>
              <w:t>been</w:t>
            </w:r>
            <w:r w:rsidRPr="00E85B7F">
              <w:rPr>
                <w:rFonts w:ascii="Calisto MT" w:hAnsi="Calisto MT"/>
                <w:sz w:val="20"/>
                <w:szCs w:val="20"/>
              </w:rPr>
              <w:t xml:space="preserve"> sending </w:t>
            </w:r>
            <w:r w:rsidRPr="00E85B7F">
              <w:rPr>
                <w:rFonts w:ascii="Calisto MT" w:hAnsi="Calisto MT"/>
                <w:b/>
                <w:sz w:val="20"/>
                <w:szCs w:val="20"/>
              </w:rPr>
              <w:t xml:space="preserve">a </w:t>
            </w:r>
            <w:r>
              <w:rPr>
                <w:rFonts w:ascii="Calisto MT" w:hAnsi="Calisto MT"/>
                <w:b/>
                <w:sz w:val="20"/>
                <w:szCs w:val="20"/>
              </w:rPr>
              <w:t xml:space="preserve">new </w:t>
            </w:r>
            <w:r w:rsidRPr="00E85B7F">
              <w:rPr>
                <w:rFonts w:ascii="Calisto MT" w:hAnsi="Calisto MT"/>
                <w:b/>
                <w:sz w:val="20"/>
                <w:szCs w:val="20"/>
              </w:rPr>
              <w:t>monthly e-newsletter</w:t>
            </w:r>
            <w:r w:rsidRPr="00E85B7F">
              <w:rPr>
                <w:rFonts w:ascii="Calisto MT" w:hAnsi="Calisto MT"/>
                <w:sz w:val="20"/>
                <w:szCs w:val="20"/>
              </w:rPr>
              <w:t xml:space="preserve">, produced in a nicely readable format, to keep members and other interested parties up-to-date of developments and encourage participation. This regular means of communication replaces the more occasional (and less visually striking) email updates. </w:t>
            </w:r>
          </w:p>
        </w:tc>
        <w:tc>
          <w:tcPr>
            <w:tcW w:w="4031" w:type="dxa"/>
          </w:tcPr>
          <w:p w:rsidR="006A3118" w:rsidRPr="00123607" w:rsidRDefault="00E85B7F" w:rsidP="00E85B7F">
            <w:pPr>
              <w:spacing w:before="60" w:after="60"/>
              <w:rPr>
                <w:rFonts w:ascii="Calisto MT" w:hAnsi="Calisto MT"/>
                <w:bCs/>
                <w:sz w:val="20"/>
                <w:szCs w:val="20"/>
              </w:rPr>
            </w:pPr>
            <w:r w:rsidRPr="00123607">
              <w:rPr>
                <w:rFonts w:ascii="Calisto MT" w:hAnsi="Calisto MT"/>
                <w:bCs/>
                <w:sz w:val="20"/>
                <w:szCs w:val="20"/>
              </w:rPr>
              <w:t xml:space="preserve">October newsletter: </w:t>
            </w:r>
            <w:hyperlink r:id="rId18" w:history="1">
              <w:r w:rsidR="00123607" w:rsidRPr="00033014">
                <w:rPr>
                  <w:rStyle w:val="Hyperlink"/>
                  <w:rFonts w:ascii="Calisto MT" w:hAnsi="Calisto MT"/>
                  <w:bCs/>
                  <w:sz w:val="20"/>
                  <w:szCs w:val="20"/>
                </w:rPr>
                <w:t>http://eepurl.com/4bPi9</w:t>
              </w:r>
            </w:hyperlink>
            <w:r w:rsidR="00123607">
              <w:rPr>
                <w:rFonts w:ascii="Calisto MT" w:hAnsi="Calisto MT"/>
                <w:bCs/>
                <w:sz w:val="20"/>
                <w:szCs w:val="20"/>
              </w:rPr>
              <w:t xml:space="preserve"> </w:t>
            </w:r>
          </w:p>
          <w:p w:rsidR="00E85B7F" w:rsidRPr="00123607" w:rsidRDefault="00E85B7F" w:rsidP="00E85B7F">
            <w:pPr>
              <w:spacing w:before="60" w:after="60"/>
              <w:rPr>
                <w:rFonts w:ascii="Calisto MT" w:hAnsi="Calisto MT"/>
                <w:bCs/>
                <w:sz w:val="20"/>
                <w:szCs w:val="20"/>
              </w:rPr>
            </w:pPr>
            <w:r w:rsidRPr="00123607">
              <w:rPr>
                <w:rFonts w:ascii="Calisto MT" w:hAnsi="Calisto MT"/>
                <w:bCs/>
                <w:sz w:val="20"/>
                <w:szCs w:val="20"/>
              </w:rPr>
              <w:t xml:space="preserve">November newsletter: </w:t>
            </w:r>
            <w:hyperlink r:id="rId19" w:history="1">
              <w:r w:rsidR="00123607" w:rsidRPr="00033014">
                <w:rPr>
                  <w:rStyle w:val="Hyperlink"/>
                  <w:rFonts w:ascii="Calisto MT" w:hAnsi="Calisto MT"/>
                  <w:bCs/>
                  <w:sz w:val="20"/>
                  <w:szCs w:val="20"/>
                </w:rPr>
                <w:t>http://eepurl.com/7nLUX</w:t>
              </w:r>
            </w:hyperlink>
            <w:r w:rsidR="00123607">
              <w:rPr>
                <w:rFonts w:ascii="Calisto MT" w:hAnsi="Calisto MT"/>
                <w:bCs/>
                <w:sz w:val="20"/>
                <w:szCs w:val="20"/>
              </w:rPr>
              <w:t xml:space="preserve"> </w:t>
            </w:r>
          </w:p>
          <w:p w:rsidR="00E85B7F" w:rsidRPr="00123607" w:rsidRDefault="00E85B7F" w:rsidP="00E85B7F">
            <w:pPr>
              <w:spacing w:before="60" w:after="60"/>
              <w:rPr>
                <w:rFonts w:ascii="Calisto MT" w:hAnsi="Calisto MT"/>
                <w:bCs/>
                <w:sz w:val="20"/>
                <w:szCs w:val="20"/>
              </w:rPr>
            </w:pPr>
            <w:r w:rsidRPr="00123607">
              <w:rPr>
                <w:rFonts w:ascii="Calisto MT" w:hAnsi="Calisto MT"/>
                <w:bCs/>
                <w:sz w:val="20"/>
                <w:szCs w:val="20"/>
              </w:rPr>
              <w:t xml:space="preserve">December newsletter: </w:t>
            </w:r>
            <w:hyperlink r:id="rId20" w:history="1">
              <w:r w:rsidR="00123607" w:rsidRPr="00033014">
                <w:rPr>
                  <w:rStyle w:val="Hyperlink"/>
                  <w:rFonts w:ascii="Calisto MT" w:hAnsi="Calisto MT"/>
                  <w:bCs/>
                  <w:sz w:val="20"/>
                  <w:szCs w:val="20"/>
                </w:rPr>
                <w:t>http://eepurl.com/-AWnv</w:t>
              </w:r>
            </w:hyperlink>
            <w:r w:rsidR="00123607">
              <w:rPr>
                <w:rFonts w:ascii="Calisto MT" w:hAnsi="Calisto MT"/>
                <w:bCs/>
                <w:sz w:val="20"/>
                <w:szCs w:val="20"/>
              </w:rPr>
              <w:t xml:space="preserve"> </w:t>
            </w:r>
          </w:p>
          <w:p w:rsidR="00E85B7F" w:rsidRPr="00AA039E" w:rsidRDefault="00AA039E" w:rsidP="00E85B7F">
            <w:pPr>
              <w:spacing w:before="60" w:after="60"/>
              <w:rPr>
                <w:rFonts w:ascii="Calisto MT" w:hAnsi="Calisto MT"/>
                <w:bCs/>
                <w:color w:val="FF0000"/>
                <w:sz w:val="20"/>
                <w:szCs w:val="20"/>
              </w:rPr>
            </w:pPr>
            <w:r w:rsidRPr="00123607">
              <w:rPr>
                <w:rFonts w:ascii="Calisto MT" w:hAnsi="Calisto MT"/>
                <w:bCs/>
                <w:sz w:val="20"/>
                <w:szCs w:val="20"/>
              </w:rPr>
              <w:t xml:space="preserve">January newsletter: </w:t>
            </w:r>
            <w:hyperlink r:id="rId21" w:history="1">
              <w:r w:rsidR="00123607" w:rsidRPr="00033014">
                <w:rPr>
                  <w:rStyle w:val="Hyperlink"/>
                  <w:rFonts w:ascii="Calisto MT" w:hAnsi="Calisto MT"/>
                  <w:bCs/>
                  <w:sz w:val="20"/>
                  <w:szCs w:val="20"/>
                </w:rPr>
                <w:t>http://eepurl.com/bcsGh5</w:t>
              </w:r>
            </w:hyperlink>
            <w:r w:rsidR="00123607">
              <w:rPr>
                <w:rFonts w:ascii="Calisto MT" w:hAnsi="Calisto MT"/>
                <w:bCs/>
                <w:color w:val="FF0000"/>
                <w:sz w:val="20"/>
                <w:szCs w:val="20"/>
              </w:rPr>
              <w:t xml:space="preserve"> </w:t>
            </w:r>
          </w:p>
          <w:p w:rsidR="00AA039E" w:rsidRPr="00E85B7F" w:rsidRDefault="00AA039E" w:rsidP="00E85B7F">
            <w:pPr>
              <w:spacing w:before="60" w:after="60"/>
              <w:rPr>
                <w:rFonts w:ascii="Calisto MT" w:hAnsi="Calisto MT"/>
                <w:bCs/>
                <w:sz w:val="20"/>
                <w:szCs w:val="20"/>
              </w:rPr>
            </w:pPr>
            <w:r w:rsidRPr="00A14790">
              <w:rPr>
                <w:rFonts w:ascii="Calisto MT" w:hAnsi="Calisto MT"/>
                <w:bCs/>
                <w:sz w:val="20"/>
                <w:szCs w:val="20"/>
              </w:rPr>
              <w:t xml:space="preserve">February / March newsletter: </w:t>
            </w:r>
            <w:hyperlink r:id="rId22" w:history="1">
              <w:r w:rsidR="00A14790" w:rsidRPr="000C36FF">
                <w:rPr>
                  <w:rStyle w:val="Hyperlink"/>
                  <w:rFonts w:ascii="Calisto MT" w:hAnsi="Calisto MT"/>
                  <w:bCs/>
                  <w:sz w:val="20"/>
                  <w:szCs w:val="20"/>
                </w:rPr>
                <w:t>http://eepurl.com/bgUq01</w:t>
              </w:r>
            </w:hyperlink>
            <w:r w:rsidR="00A14790">
              <w:rPr>
                <w:rFonts w:ascii="Calisto MT" w:hAnsi="Calisto MT"/>
                <w:bCs/>
                <w:color w:val="FF0000"/>
                <w:sz w:val="20"/>
                <w:szCs w:val="20"/>
              </w:rPr>
              <w:t xml:space="preserve"> </w:t>
            </w:r>
          </w:p>
        </w:tc>
        <w:bookmarkStart w:id="0" w:name="_GoBack"/>
        <w:bookmarkEnd w:id="0"/>
      </w:tr>
      <w:tr w:rsidR="00AA039E" w:rsidRPr="006A3118" w:rsidTr="00E85B7F">
        <w:tc>
          <w:tcPr>
            <w:tcW w:w="5211" w:type="dxa"/>
          </w:tcPr>
          <w:p w:rsidR="0075095C" w:rsidRDefault="00CA1AB8" w:rsidP="00CA1AB8">
            <w:pPr>
              <w:spacing w:before="60" w:after="60"/>
              <w:rPr>
                <w:rFonts w:ascii="Calisto MT" w:hAnsi="Calisto MT"/>
                <w:sz w:val="20"/>
                <w:szCs w:val="20"/>
              </w:rPr>
            </w:pPr>
            <w:r w:rsidRPr="00CA1AB8">
              <w:rPr>
                <w:rFonts w:ascii="Calisto MT" w:hAnsi="Calisto MT"/>
                <w:b/>
                <w:sz w:val="20"/>
                <w:szCs w:val="20"/>
              </w:rPr>
              <w:t>General articles on InformAll</w:t>
            </w:r>
            <w:r>
              <w:rPr>
                <w:rFonts w:ascii="Calisto MT" w:hAnsi="Calisto MT"/>
                <w:sz w:val="20"/>
                <w:szCs w:val="20"/>
              </w:rPr>
              <w:t xml:space="preserve"> have been published in the following journals (as non-scholarly items): </w:t>
            </w:r>
          </w:p>
          <w:p w:rsidR="0075095C" w:rsidRDefault="00CA1AB8" w:rsidP="0075095C">
            <w:pPr>
              <w:pStyle w:val="ListParagraph"/>
              <w:numPr>
                <w:ilvl w:val="0"/>
                <w:numId w:val="11"/>
              </w:numPr>
              <w:spacing w:before="60" w:after="60"/>
              <w:ind w:left="284" w:hanging="284"/>
              <w:rPr>
                <w:rFonts w:ascii="Calisto MT" w:hAnsi="Calisto MT"/>
                <w:sz w:val="20"/>
                <w:szCs w:val="20"/>
              </w:rPr>
            </w:pPr>
            <w:r w:rsidRPr="0075095C">
              <w:rPr>
                <w:rFonts w:ascii="Calisto MT" w:hAnsi="Calisto MT"/>
                <w:sz w:val="20"/>
                <w:szCs w:val="20"/>
              </w:rPr>
              <w:t xml:space="preserve">Journal of Information Literacy (JIL – December 2014); </w:t>
            </w:r>
          </w:p>
          <w:p w:rsidR="0075095C" w:rsidRDefault="0075095C" w:rsidP="0075095C">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 xml:space="preserve">SCONUL Focus; </w:t>
            </w:r>
          </w:p>
          <w:p w:rsidR="00AA039E" w:rsidRPr="0075095C" w:rsidRDefault="00CA1AB8" w:rsidP="0075095C">
            <w:pPr>
              <w:pStyle w:val="ListParagraph"/>
              <w:numPr>
                <w:ilvl w:val="0"/>
                <w:numId w:val="11"/>
              </w:numPr>
              <w:spacing w:before="60" w:after="60"/>
              <w:ind w:left="284" w:hanging="284"/>
              <w:rPr>
                <w:rFonts w:ascii="Calisto MT" w:hAnsi="Calisto MT"/>
                <w:sz w:val="20"/>
                <w:szCs w:val="20"/>
              </w:rPr>
            </w:pPr>
            <w:r w:rsidRPr="0075095C">
              <w:rPr>
                <w:rFonts w:ascii="Calisto MT" w:hAnsi="Calisto MT"/>
                <w:sz w:val="20"/>
                <w:szCs w:val="20"/>
              </w:rPr>
              <w:t>ALISS Quarterly (Association of Librarian and Information Professionals in the Social Sciences – January 2015).</w:t>
            </w:r>
          </w:p>
        </w:tc>
        <w:tc>
          <w:tcPr>
            <w:tcW w:w="4031" w:type="dxa"/>
          </w:tcPr>
          <w:p w:rsidR="00AA039E" w:rsidRPr="00CA1AB8" w:rsidRDefault="00CA1AB8" w:rsidP="00E85B7F">
            <w:pPr>
              <w:spacing w:before="60" w:after="60"/>
              <w:rPr>
                <w:rFonts w:ascii="Calisto MT" w:hAnsi="Calisto MT"/>
                <w:bCs/>
                <w:sz w:val="20"/>
                <w:szCs w:val="20"/>
                <w:lang w:val="fr-FR"/>
              </w:rPr>
            </w:pPr>
            <w:r w:rsidRPr="00CA1AB8">
              <w:rPr>
                <w:rFonts w:ascii="Calisto MT" w:hAnsi="Calisto MT"/>
                <w:bCs/>
                <w:sz w:val="20"/>
                <w:szCs w:val="20"/>
                <w:lang w:val="fr-FR"/>
              </w:rPr>
              <w:t xml:space="preserve">JIL article: </w:t>
            </w:r>
            <w:hyperlink r:id="rId23" w:history="1">
              <w:r w:rsidRPr="00033014">
                <w:rPr>
                  <w:rStyle w:val="Hyperlink"/>
                  <w:rFonts w:ascii="Calisto MT" w:hAnsi="Calisto MT"/>
                  <w:bCs/>
                  <w:sz w:val="20"/>
                  <w:szCs w:val="20"/>
                  <w:lang w:val="fr-FR"/>
                </w:rPr>
                <w:t>http://ojs.lboro.ac.uk/ojs/index.php/JIL/article/view/PRJ-V8-I2-2014-3/2060</w:t>
              </w:r>
            </w:hyperlink>
            <w:r>
              <w:rPr>
                <w:rFonts w:ascii="Calisto MT" w:hAnsi="Calisto MT"/>
                <w:bCs/>
                <w:sz w:val="20"/>
                <w:szCs w:val="20"/>
                <w:lang w:val="fr-FR"/>
              </w:rPr>
              <w:t xml:space="preserve"> </w:t>
            </w:r>
          </w:p>
          <w:p w:rsidR="00CA1AB8" w:rsidRPr="00AA039E" w:rsidRDefault="00CA1AB8" w:rsidP="00BE137B">
            <w:pPr>
              <w:spacing w:before="60" w:after="60"/>
              <w:rPr>
                <w:rFonts w:ascii="Calisto MT" w:hAnsi="Calisto MT"/>
                <w:bCs/>
                <w:color w:val="FF0000"/>
                <w:sz w:val="20"/>
                <w:szCs w:val="20"/>
              </w:rPr>
            </w:pPr>
            <w:r>
              <w:rPr>
                <w:rFonts w:ascii="Calisto MT" w:hAnsi="Calisto MT"/>
                <w:bCs/>
                <w:sz w:val="20"/>
                <w:szCs w:val="20"/>
              </w:rPr>
              <w:t xml:space="preserve">SCONUL Focus and ALISS Quarterly articles </w:t>
            </w:r>
            <w:r w:rsidR="00BE137B">
              <w:rPr>
                <w:rFonts w:ascii="Calisto MT" w:hAnsi="Calisto MT"/>
                <w:bCs/>
                <w:sz w:val="20"/>
                <w:szCs w:val="20"/>
              </w:rPr>
              <w:t>are behind paywalls (photocopies available on request)</w:t>
            </w:r>
            <w:r>
              <w:rPr>
                <w:rFonts w:ascii="Calisto MT" w:hAnsi="Calisto MT"/>
                <w:bCs/>
                <w:sz w:val="20"/>
                <w:szCs w:val="20"/>
              </w:rPr>
              <w:t>.</w:t>
            </w:r>
          </w:p>
        </w:tc>
      </w:tr>
      <w:tr w:rsidR="001831D4" w:rsidRPr="006A3118" w:rsidTr="00E85B7F">
        <w:tc>
          <w:tcPr>
            <w:tcW w:w="5211" w:type="dxa"/>
          </w:tcPr>
          <w:p w:rsidR="001831D4" w:rsidRPr="00CA1AB8" w:rsidRDefault="001831D4" w:rsidP="00122818">
            <w:pPr>
              <w:spacing w:before="60" w:after="60"/>
              <w:rPr>
                <w:rFonts w:ascii="Calisto MT" w:hAnsi="Calisto MT"/>
                <w:b/>
                <w:sz w:val="20"/>
                <w:szCs w:val="20"/>
              </w:rPr>
            </w:pPr>
            <w:r w:rsidRPr="001831D4">
              <w:rPr>
                <w:rFonts w:ascii="Calisto MT" w:hAnsi="Calisto MT"/>
                <w:sz w:val="20"/>
                <w:szCs w:val="20"/>
              </w:rPr>
              <w:t>In February 2015, InformAll</w:t>
            </w:r>
            <w:r>
              <w:rPr>
                <w:rFonts w:ascii="Calisto MT" w:hAnsi="Calisto MT"/>
                <w:b/>
                <w:sz w:val="20"/>
                <w:szCs w:val="20"/>
              </w:rPr>
              <w:t xml:space="preserve"> </w:t>
            </w:r>
            <w:r w:rsidRPr="00AB0465">
              <w:rPr>
                <w:rFonts w:ascii="Calisto MT" w:hAnsi="Calisto MT"/>
                <w:sz w:val="20"/>
                <w:szCs w:val="20"/>
              </w:rPr>
              <w:t>organised a</w:t>
            </w:r>
            <w:r>
              <w:rPr>
                <w:rFonts w:ascii="Calisto MT" w:hAnsi="Calisto MT"/>
                <w:b/>
                <w:sz w:val="20"/>
                <w:szCs w:val="20"/>
              </w:rPr>
              <w:t xml:space="preserve"> webinar </w:t>
            </w:r>
            <w:r w:rsidRPr="001831D4">
              <w:rPr>
                <w:rFonts w:ascii="Calisto MT" w:hAnsi="Calisto MT"/>
                <w:sz w:val="20"/>
                <w:szCs w:val="20"/>
              </w:rPr>
              <w:t>on the subject of ‘Radical Information Literacy’</w:t>
            </w:r>
            <w:r>
              <w:rPr>
                <w:rFonts w:ascii="Calisto MT" w:hAnsi="Calisto MT"/>
                <w:sz w:val="20"/>
                <w:szCs w:val="20"/>
              </w:rPr>
              <w:t>, in association with the University of Manchester. This was a</w:t>
            </w:r>
            <w:r w:rsidR="00122818">
              <w:rPr>
                <w:rFonts w:ascii="Calisto MT" w:hAnsi="Calisto MT"/>
                <w:sz w:val="20"/>
                <w:szCs w:val="20"/>
              </w:rPr>
              <w:t>n</w:t>
            </w:r>
            <w:r>
              <w:rPr>
                <w:rFonts w:ascii="Calisto MT" w:hAnsi="Calisto MT"/>
                <w:sz w:val="20"/>
                <w:szCs w:val="20"/>
              </w:rPr>
              <w:t xml:space="preserve"> attempt at a virtual meeting / discussion format </w:t>
            </w:r>
            <w:r w:rsidR="00122818">
              <w:rPr>
                <w:rFonts w:ascii="Calisto MT" w:hAnsi="Calisto MT"/>
                <w:sz w:val="20"/>
                <w:szCs w:val="20"/>
              </w:rPr>
              <w:t>that</w:t>
            </w:r>
            <w:r>
              <w:rPr>
                <w:rFonts w:ascii="Calisto MT" w:hAnsi="Calisto MT"/>
                <w:sz w:val="20"/>
                <w:szCs w:val="20"/>
              </w:rPr>
              <w:t xml:space="preserve"> had not been tried before. Around sixty people from a dozen countries registered their interest, of which about half took part</w:t>
            </w:r>
            <w:r w:rsidR="00AB0465">
              <w:rPr>
                <w:rFonts w:ascii="Calisto MT" w:hAnsi="Calisto MT"/>
                <w:sz w:val="20"/>
                <w:szCs w:val="20"/>
              </w:rPr>
              <w:t xml:space="preserve"> on the day</w:t>
            </w:r>
            <w:r>
              <w:rPr>
                <w:rFonts w:ascii="Calisto MT" w:hAnsi="Calisto MT"/>
                <w:sz w:val="20"/>
                <w:szCs w:val="20"/>
              </w:rPr>
              <w:t>.</w:t>
            </w:r>
          </w:p>
        </w:tc>
        <w:tc>
          <w:tcPr>
            <w:tcW w:w="4031" w:type="dxa"/>
          </w:tcPr>
          <w:p w:rsidR="001831D4" w:rsidRPr="001831D4" w:rsidRDefault="001831D4" w:rsidP="00E85B7F">
            <w:pPr>
              <w:spacing w:before="60" w:after="60"/>
              <w:rPr>
                <w:rFonts w:ascii="Calisto MT" w:hAnsi="Calisto MT"/>
                <w:bCs/>
                <w:sz w:val="20"/>
                <w:szCs w:val="20"/>
              </w:rPr>
            </w:pPr>
            <w:r>
              <w:rPr>
                <w:rFonts w:ascii="Calisto MT" w:hAnsi="Calisto MT"/>
                <w:bCs/>
                <w:sz w:val="20"/>
                <w:szCs w:val="20"/>
              </w:rPr>
              <w:t xml:space="preserve">Background information and recording of the webinar available at </w:t>
            </w:r>
            <w:hyperlink r:id="rId24" w:history="1">
              <w:r w:rsidRPr="00033014">
                <w:rPr>
                  <w:rStyle w:val="Hyperlink"/>
                  <w:rFonts w:ascii="Calisto MT" w:hAnsi="Calisto MT"/>
                  <w:bCs/>
                  <w:sz w:val="20"/>
                  <w:szCs w:val="20"/>
                </w:rPr>
                <w:t>http://www.researchinfonet.org/infolit/ridls/informall-webinars/</w:t>
              </w:r>
            </w:hyperlink>
            <w:r>
              <w:rPr>
                <w:rFonts w:ascii="Calisto MT" w:hAnsi="Calisto MT"/>
                <w:bCs/>
                <w:sz w:val="20"/>
                <w:szCs w:val="20"/>
              </w:rPr>
              <w:t xml:space="preserve"> </w:t>
            </w:r>
          </w:p>
        </w:tc>
      </w:tr>
    </w:tbl>
    <w:p w:rsidR="00823158" w:rsidRDefault="00823158"/>
    <w:tbl>
      <w:tblPr>
        <w:tblStyle w:val="TableGrid"/>
        <w:tblW w:w="0" w:type="auto"/>
        <w:tblLayout w:type="fixed"/>
        <w:tblLook w:val="04A0" w:firstRow="1" w:lastRow="0" w:firstColumn="1" w:lastColumn="0" w:noHBand="0" w:noVBand="1"/>
      </w:tblPr>
      <w:tblGrid>
        <w:gridCol w:w="5211"/>
        <w:gridCol w:w="4031"/>
      </w:tblGrid>
      <w:tr w:rsidR="00823158" w:rsidRPr="00823158" w:rsidTr="00AD559C">
        <w:tc>
          <w:tcPr>
            <w:tcW w:w="9242" w:type="dxa"/>
            <w:gridSpan w:val="2"/>
          </w:tcPr>
          <w:p w:rsidR="00823158" w:rsidRPr="00823158" w:rsidRDefault="00823158" w:rsidP="00823158">
            <w:pPr>
              <w:spacing w:before="60" w:after="60"/>
              <w:rPr>
                <w:rFonts w:ascii="Calisto MT" w:hAnsi="Calisto MT"/>
                <w:b/>
                <w:bCs/>
                <w:i/>
              </w:rPr>
            </w:pPr>
            <w:r w:rsidRPr="00823158">
              <w:rPr>
                <w:rFonts w:ascii="Calisto MT" w:hAnsi="Calisto MT"/>
                <w:b/>
                <w:bCs/>
                <w:i/>
              </w:rPr>
              <w:t>Strand 2 – using the RIDLs criteria to support the development of information and data literacy training resources</w:t>
            </w:r>
          </w:p>
        </w:tc>
      </w:tr>
      <w:tr w:rsidR="006B2181" w:rsidRPr="00823158" w:rsidTr="00E85B7F">
        <w:tc>
          <w:tcPr>
            <w:tcW w:w="5211" w:type="dxa"/>
          </w:tcPr>
          <w:p w:rsidR="006B2181" w:rsidRPr="006B2181" w:rsidRDefault="006B2181" w:rsidP="006B2181">
            <w:pPr>
              <w:spacing w:before="60" w:after="60"/>
              <w:rPr>
                <w:rFonts w:ascii="Calisto MT" w:hAnsi="Calisto MT"/>
                <w:sz w:val="20"/>
                <w:szCs w:val="20"/>
              </w:rPr>
            </w:pPr>
            <w:r>
              <w:rPr>
                <w:rFonts w:ascii="Calisto MT" w:hAnsi="Calisto MT"/>
                <w:sz w:val="20"/>
                <w:szCs w:val="20"/>
              </w:rPr>
              <w:t>At the suggestion of the</w:t>
            </w:r>
            <w:r w:rsidRPr="006B2181">
              <w:rPr>
                <w:rFonts w:ascii="Calisto MT" w:hAnsi="Calisto MT"/>
                <w:sz w:val="20"/>
                <w:szCs w:val="20"/>
              </w:rPr>
              <w:t xml:space="preserve"> SCONUL User Experience and Success Strategy Group</w:t>
            </w:r>
            <w:r>
              <w:rPr>
                <w:rFonts w:ascii="Calisto MT" w:hAnsi="Calisto MT"/>
                <w:sz w:val="20"/>
                <w:szCs w:val="20"/>
              </w:rPr>
              <w:t xml:space="preserve">, a </w:t>
            </w:r>
            <w:r w:rsidRPr="004C01E7">
              <w:rPr>
                <w:rFonts w:ascii="Calisto MT" w:hAnsi="Calisto MT"/>
                <w:b/>
                <w:sz w:val="20"/>
                <w:szCs w:val="20"/>
              </w:rPr>
              <w:t>summarised version of the criteria</w:t>
            </w:r>
            <w:r w:rsidRPr="006B2181">
              <w:rPr>
                <w:rFonts w:ascii="Calisto MT" w:hAnsi="Calisto MT"/>
                <w:sz w:val="20"/>
                <w:szCs w:val="20"/>
              </w:rPr>
              <w:t xml:space="preserve"> has been produced, intended to be more accessible than the full document. This summary text is being recommended by European Commissioned-funded FOSTER project to describe training resources on open science training deposited to the portal that it is currently developing.</w:t>
            </w:r>
          </w:p>
        </w:tc>
        <w:tc>
          <w:tcPr>
            <w:tcW w:w="4031" w:type="dxa"/>
          </w:tcPr>
          <w:p w:rsidR="006B2181" w:rsidRDefault="006B2181" w:rsidP="00E85B7F">
            <w:pPr>
              <w:spacing w:before="60" w:after="60"/>
              <w:rPr>
                <w:rFonts w:ascii="Calisto MT" w:hAnsi="Calisto MT"/>
                <w:bCs/>
                <w:sz w:val="20"/>
                <w:szCs w:val="20"/>
              </w:rPr>
            </w:pPr>
            <w:r>
              <w:rPr>
                <w:rFonts w:ascii="Calisto MT" w:hAnsi="Calisto MT"/>
                <w:bCs/>
                <w:sz w:val="20"/>
                <w:szCs w:val="20"/>
              </w:rPr>
              <w:t xml:space="preserve">Summarised version (along with full version) at </w:t>
            </w:r>
            <w:hyperlink r:id="rId25" w:history="1">
              <w:r w:rsidRPr="00033014">
                <w:rPr>
                  <w:rStyle w:val="Hyperlink"/>
                  <w:rFonts w:ascii="Calisto MT" w:hAnsi="Calisto MT"/>
                  <w:bCs/>
                  <w:sz w:val="20"/>
                  <w:szCs w:val="20"/>
                </w:rPr>
                <w:t>http://www.researchinfonet.org/infolit/ridls/ridls-criteria/</w:t>
              </w:r>
            </w:hyperlink>
            <w:r>
              <w:rPr>
                <w:rFonts w:ascii="Calisto MT" w:hAnsi="Calisto MT"/>
                <w:bCs/>
                <w:sz w:val="20"/>
                <w:szCs w:val="20"/>
              </w:rPr>
              <w:t xml:space="preserve"> </w:t>
            </w:r>
          </w:p>
        </w:tc>
      </w:tr>
      <w:tr w:rsidR="00CA1AB8" w:rsidRPr="00823158" w:rsidTr="00E85B7F">
        <w:tc>
          <w:tcPr>
            <w:tcW w:w="5211" w:type="dxa"/>
          </w:tcPr>
          <w:p w:rsidR="006B2181" w:rsidRDefault="006B2181" w:rsidP="006B2181">
            <w:pPr>
              <w:spacing w:before="60" w:after="60"/>
              <w:rPr>
                <w:rFonts w:ascii="Calisto MT" w:hAnsi="Calisto MT"/>
                <w:sz w:val="20"/>
                <w:szCs w:val="20"/>
              </w:rPr>
            </w:pPr>
            <w:r>
              <w:rPr>
                <w:rFonts w:ascii="Calisto MT" w:hAnsi="Calisto MT"/>
                <w:sz w:val="20"/>
                <w:szCs w:val="20"/>
              </w:rPr>
              <w:t>It is expected that</w:t>
            </w:r>
            <w:r w:rsidR="0075095C" w:rsidRPr="0075095C">
              <w:rPr>
                <w:rFonts w:ascii="Calisto MT" w:hAnsi="Calisto MT"/>
                <w:sz w:val="20"/>
                <w:szCs w:val="20"/>
              </w:rPr>
              <w:t xml:space="preserve"> the criteria </w:t>
            </w:r>
            <w:r>
              <w:rPr>
                <w:rFonts w:ascii="Calisto MT" w:hAnsi="Calisto MT"/>
                <w:sz w:val="20"/>
                <w:szCs w:val="20"/>
              </w:rPr>
              <w:t xml:space="preserve">will be turned </w:t>
            </w:r>
            <w:r w:rsidR="0075095C" w:rsidRPr="0075095C">
              <w:rPr>
                <w:rFonts w:ascii="Calisto MT" w:hAnsi="Calisto MT"/>
                <w:sz w:val="20"/>
                <w:szCs w:val="20"/>
              </w:rPr>
              <w:t xml:space="preserve">into </w:t>
            </w:r>
            <w:r w:rsidR="0075095C" w:rsidRPr="004C01E7">
              <w:rPr>
                <w:rFonts w:ascii="Calisto MT" w:hAnsi="Calisto MT"/>
                <w:b/>
                <w:sz w:val="20"/>
                <w:szCs w:val="20"/>
              </w:rPr>
              <w:t>an online, interactive resource</w:t>
            </w:r>
            <w:r w:rsidR="0075095C" w:rsidRPr="0075095C">
              <w:rPr>
                <w:rFonts w:ascii="Calisto MT" w:hAnsi="Calisto MT"/>
                <w:sz w:val="20"/>
                <w:szCs w:val="20"/>
              </w:rPr>
              <w:t>. At present, they take the form of a flat MS Word document; feedback received through such channels as the ARLG conference</w:t>
            </w:r>
            <w:r w:rsidR="0075095C">
              <w:rPr>
                <w:rFonts w:ascii="Calisto MT" w:hAnsi="Calisto MT"/>
                <w:sz w:val="20"/>
                <w:szCs w:val="20"/>
              </w:rPr>
              <w:t xml:space="preserve"> (see below)</w:t>
            </w:r>
            <w:r w:rsidR="0075095C" w:rsidRPr="0075095C">
              <w:rPr>
                <w:rFonts w:ascii="Calisto MT" w:hAnsi="Calisto MT"/>
                <w:sz w:val="20"/>
                <w:szCs w:val="20"/>
              </w:rPr>
              <w:t xml:space="preserve"> suggests that creating a more dynamic tool could help to encourage use and take-up. </w:t>
            </w:r>
            <w:r>
              <w:rPr>
                <w:rFonts w:ascii="Calisto MT" w:hAnsi="Calisto MT"/>
                <w:sz w:val="20"/>
                <w:szCs w:val="20"/>
              </w:rPr>
              <w:t xml:space="preserve">Advice is being received from colleagues at the University of Manchester, and options are currently being considered; these will be tested at a focus group on the fringes of LILAC2015, in early April. We are fairly confident that the resource will be developed at little or no cost, but </w:t>
            </w:r>
            <w:r w:rsidR="000460F9">
              <w:rPr>
                <w:rFonts w:ascii="Calisto MT" w:hAnsi="Calisto MT"/>
                <w:sz w:val="20"/>
                <w:szCs w:val="20"/>
              </w:rPr>
              <w:t xml:space="preserve">this will not happen until </w:t>
            </w:r>
            <w:r>
              <w:rPr>
                <w:rFonts w:ascii="Calisto MT" w:hAnsi="Calisto MT"/>
                <w:sz w:val="20"/>
                <w:szCs w:val="20"/>
              </w:rPr>
              <w:t xml:space="preserve">after the end of the </w:t>
            </w:r>
            <w:r>
              <w:rPr>
                <w:rFonts w:ascii="Calisto MT" w:hAnsi="Calisto MT"/>
                <w:sz w:val="20"/>
                <w:szCs w:val="20"/>
              </w:rPr>
              <w:lastRenderedPageBreak/>
              <w:t>HEFCE funding period.</w:t>
            </w:r>
          </w:p>
          <w:p w:rsidR="00CA1AB8" w:rsidRPr="00823158" w:rsidRDefault="006B2181" w:rsidP="006B2181">
            <w:pPr>
              <w:spacing w:before="60" w:after="60"/>
              <w:rPr>
                <w:rFonts w:ascii="Calisto MT" w:hAnsi="Calisto MT"/>
                <w:b/>
                <w:sz w:val="20"/>
                <w:szCs w:val="20"/>
              </w:rPr>
            </w:pPr>
            <w:r>
              <w:rPr>
                <w:rFonts w:ascii="Calisto MT" w:hAnsi="Calisto MT"/>
                <w:sz w:val="20"/>
                <w:szCs w:val="20"/>
              </w:rPr>
              <w:t>T</w:t>
            </w:r>
            <w:r w:rsidR="0075095C" w:rsidRPr="0075095C">
              <w:rPr>
                <w:rFonts w:ascii="Calisto MT" w:hAnsi="Calisto MT"/>
                <w:sz w:val="20"/>
                <w:szCs w:val="20"/>
              </w:rPr>
              <w:t xml:space="preserve">here is a further option of using the online resource as a means of collating examples of training practice, as recorded by the practitioners who will have used the criteria. This is a more ambitious undertaking, </w:t>
            </w:r>
            <w:r>
              <w:rPr>
                <w:rFonts w:ascii="Calisto MT" w:hAnsi="Calisto MT"/>
                <w:sz w:val="20"/>
                <w:szCs w:val="20"/>
              </w:rPr>
              <w:t>which will be considered following the focus group discussion.</w:t>
            </w:r>
          </w:p>
        </w:tc>
        <w:tc>
          <w:tcPr>
            <w:tcW w:w="4031" w:type="dxa"/>
          </w:tcPr>
          <w:p w:rsidR="00CA1AB8" w:rsidRPr="00823158" w:rsidRDefault="006B2181" w:rsidP="00E85B7F">
            <w:pPr>
              <w:spacing w:before="60" w:after="60"/>
              <w:rPr>
                <w:rFonts w:ascii="Calisto MT" w:hAnsi="Calisto MT"/>
                <w:bCs/>
                <w:sz w:val="20"/>
                <w:szCs w:val="20"/>
              </w:rPr>
            </w:pPr>
            <w:r>
              <w:rPr>
                <w:rFonts w:ascii="Calisto MT" w:hAnsi="Calisto MT"/>
                <w:bCs/>
                <w:sz w:val="20"/>
                <w:szCs w:val="20"/>
              </w:rPr>
              <w:lastRenderedPageBreak/>
              <w:t>--</w:t>
            </w:r>
          </w:p>
        </w:tc>
      </w:tr>
      <w:tr w:rsidR="00CA1AB8" w:rsidRPr="00823158" w:rsidTr="00E85B7F">
        <w:tc>
          <w:tcPr>
            <w:tcW w:w="5211" w:type="dxa"/>
          </w:tcPr>
          <w:p w:rsidR="00CA1AB8" w:rsidRPr="004C01E7" w:rsidRDefault="004C01E7" w:rsidP="00104A19">
            <w:pPr>
              <w:spacing w:before="60" w:after="60"/>
              <w:rPr>
                <w:rFonts w:ascii="Calisto MT" w:hAnsi="Calisto MT"/>
                <w:sz w:val="20"/>
                <w:szCs w:val="20"/>
              </w:rPr>
            </w:pPr>
            <w:r w:rsidRPr="004C01E7">
              <w:rPr>
                <w:rFonts w:ascii="Calisto MT" w:hAnsi="Calisto MT"/>
                <w:sz w:val="20"/>
                <w:szCs w:val="20"/>
              </w:rPr>
              <w:lastRenderedPageBreak/>
              <w:t>In November 2014, the</w:t>
            </w:r>
            <w:r w:rsidR="006B2181" w:rsidRPr="004C01E7">
              <w:rPr>
                <w:rFonts w:ascii="Calisto MT" w:hAnsi="Calisto MT"/>
                <w:sz w:val="20"/>
                <w:szCs w:val="20"/>
              </w:rPr>
              <w:t xml:space="preserve"> </w:t>
            </w:r>
            <w:r w:rsidR="006B2181" w:rsidRPr="004C01E7">
              <w:rPr>
                <w:rFonts w:ascii="Calisto MT" w:hAnsi="Calisto MT"/>
                <w:b/>
                <w:sz w:val="20"/>
                <w:szCs w:val="20"/>
              </w:rPr>
              <w:t>CILIP</w:t>
            </w:r>
            <w:r w:rsidRPr="004C01E7">
              <w:rPr>
                <w:rFonts w:ascii="Calisto MT" w:hAnsi="Calisto MT"/>
                <w:b/>
                <w:sz w:val="20"/>
                <w:szCs w:val="20"/>
              </w:rPr>
              <w:t xml:space="preserve"> Information Literacy Group </w:t>
            </w:r>
            <w:r w:rsidR="006B2181" w:rsidRPr="004C01E7">
              <w:rPr>
                <w:rFonts w:ascii="Calisto MT" w:hAnsi="Calisto MT"/>
                <w:b/>
                <w:sz w:val="20"/>
                <w:szCs w:val="20"/>
              </w:rPr>
              <w:t>formally endorsed the criteria</w:t>
            </w:r>
            <w:r w:rsidR="00104A19">
              <w:rPr>
                <w:rFonts w:ascii="Calisto MT" w:hAnsi="Calisto MT"/>
                <w:sz w:val="20"/>
                <w:szCs w:val="20"/>
              </w:rPr>
              <w:t>. This should enhance the credibility of the resource, particularly within the library world.</w:t>
            </w:r>
          </w:p>
        </w:tc>
        <w:tc>
          <w:tcPr>
            <w:tcW w:w="4031" w:type="dxa"/>
          </w:tcPr>
          <w:p w:rsidR="00CA1AB8" w:rsidRPr="00823158" w:rsidRDefault="006B2181" w:rsidP="00E85B7F">
            <w:pPr>
              <w:spacing w:before="60" w:after="60"/>
              <w:rPr>
                <w:rFonts w:ascii="Calisto MT" w:hAnsi="Calisto MT"/>
                <w:bCs/>
                <w:sz w:val="20"/>
                <w:szCs w:val="20"/>
              </w:rPr>
            </w:pPr>
            <w:r>
              <w:rPr>
                <w:rFonts w:ascii="Calisto MT" w:hAnsi="Calisto MT"/>
                <w:bCs/>
                <w:sz w:val="20"/>
                <w:szCs w:val="20"/>
              </w:rPr>
              <w:t xml:space="preserve">Endorsement at </w:t>
            </w:r>
            <w:hyperlink r:id="rId26" w:history="1">
              <w:r w:rsidRPr="00033014">
                <w:rPr>
                  <w:rStyle w:val="Hyperlink"/>
                  <w:rFonts w:ascii="Calisto MT" w:hAnsi="Calisto MT"/>
                  <w:bCs/>
                  <w:sz w:val="20"/>
                  <w:szCs w:val="20"/>
                </w:rPr>
                <w:t>http://www.informationliteracy.org.uk/2014/11/information-literacy-group-endorses-informall-criteria/</w:t>
              </w:r>
            </w:hyperlink>
            <w:r>
              <w:rPr>
                <w:rFonts w:ascii="Calisto MT" w:hAnsi="Calisto MT"/>
                <w:bCs/>
                <w:sz w:val="20"/>
                <w:szCs w:val="20"/>
              </w:rPr>
              <w:t xml:space="preserve"> </w:t>
            </w:r>
          </w:p>
        </w:tc>
      </w:tr>
      <w:tr w:rsidR="00CA1AB8" w:rsidRPr="00823158" w:rsidTr="00E85B7F">
        <w:tc>
          <w:tcPr>
            <w:tcW w:w="5211" w:type="dxa"/>
          </w:tcPr>
          <w:p w:rsidR="00CA1AB8" w:rsidRDefault="00104A19" w:rsidP="00CA1AB8">
            <w:pPr>
              <w:spacing w:before="60" w:after="60"/>
              <w:rPr>
                <w:rFonts w:ascii="Calisto MT" w:hAnsi="Calisto MT"/>
                <w:sz w:val="20"/>
                <w:szCs w:val="20"/>
              </w:rPr>
            </w:pPr>
            <w:r>
              <w:rPr>
                <w:rFonts w:ascii="Calisto MT" w:hAnsi="Calisto MT"/>
                <w:b/>
                <w:sz w:val="20"/>
                <w:szCs w:val="20"/>
              </w:rPr>
              <w:t xml:space="preserve">Presentations </w:t>
            </w:r>
            <w:r>
              <w:rPr>
                <w:rFonts w:ascii="Calisto MT" w:hAnsi="Calisto MT"/>
                <w:sz w:val="20"/>
                <w:szCs w:val="20"/>
              </w:rPr>
              <w:t>on the criteria have taken place at two events:</w:t>
            </w:r>
          </w:p>
          <w:p w:rsidR="00104A19" w:rsidRDefault="00104A19" w:rsidP="00CC2F7D">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CILIP Academic and Research Libraries Group (ARLG) conference, June 2014</w:t>
            </w:r>
          </w:p>
          <w:p w:rsidR="00104A19" w:rsidRPr="00104A19" w:rsidRDefault="00104A19" w:rsidP="00CC2F7D">
            <w:pPr>
              <w:pStyle w:val="ListParagraph"/>
              <w:numPr>
                <w:ilvl w:val="0"/>
                <w:numId w:val="11"/>
              </w:numPr>
              <w:spacing w:before="60" w:after="60"/>
              <w:ind w:left="284" w:hanging="284"/>
              <w:rPr>
                <w:rFonts w:ascii="Calisto MT" w:hAnsi="Calisto MT"/>
                <w:sz w:val="20"/>
                <w:szCs w:val="20"/>
              </w:rPr>
            </w:pPr>
            <w:r w:rsidRPr="00104A19">
              <w:rPr>
                <w:rFonts w:ascii="Calisto MT" w:hAnsi="Calisto MT"/>
                <w:sz w:val="20"/>
                <w:szCs w:val="20"/>
              </w:rPr>
              <w:t>Midlands NHS Regional Trainers Forum</w:t>
            </w:r>
            <w:r w:rsidR="00CC2F7D">
              <w:rPr>
                <w:rFonts w:ascii="Calisto MT" w:hAnsi="Calisto MT"/>
                <w:sz w:val="20"/>
                <w:szCs w:val="20"/>
              </w:rPr>
              <w:t>, October 2014; this</w:t>
            </w:r>
            <w:r w:rsidRPr="00104A19">
              <w:rPr>
                <w:rFonts w:ascii="Calisto MT" w:hAnsi="Calisto MT"/>
                <w:sz w:val="20"/>
                <w:szCs w:val="20"/>
              </w:rPr>
              <w:t xml:space="preserve"> provided a useful opportunity to share experiences in the Health Service sector – an area where InformAll has had little engagement to date</w:t>
            </w:r>
          </w:p>
        </w:tc>
        <w:tc>
          <w:tcPr>
            <w:tcW w:w="4031" w:type="dxa"/>
          </w:tcPr>
          <w:p w:rsidR="00104A19" w:rsidRDefault="00104A19" w:rsidP="00E85B7F">
            <w:pPr>
              <w:spacing w:before="60" w:after="60"/>
              <w:rPr>
                <w:rFonts w:ascii="Calisto MT" w:hAnsi="Calisto MT"/>
                <w:bCs/>
                <w:sz w:val="20"/>
                <w:szCs w:val="20"/>
              </w:rPr>
            </w:pPr>
            <w:r>
              <w:rPr>
                <w:rFonts w:ascii="Calisto MT" w:hAnsi="Calisto MT"/>
                <w:bCs/>
                <w:sz w:val="20"/>
                <w:szCs w:val="20"/>
              </w:rPr>
              <w:t xml:space="preserve">ARLG conference presentation: </w:t>
            </w:r>
            <w:hyperlink r:id="rId27" w:history="1">
              <w:r w:rsidRPr="00033014">
                <w:rPr>
                  <w:rStyle w:val="Hyperlink"/>
                  <w:rFonts w:ascii="Calisto MT" w:hAnsi="Calisto MT"/>
                  <w:bCs/>
                  <w:sz w:val="20"/>
                  <w:szCs w:val="20"/>
                </w:rPr>
                <w:t>http://www.slideshare.net/ciliparlg/a-common-sense-approach-to-describing-reviewing-and-evaluating-informal-training</w:t>
              </w:r>
            </w:hyperlink>
            <w:r>
              <w:rPr>
                <w:rFonts w:ascii="Calisto MT" w:hAnsi="Calisto MT"/>
                <w:bCs/>
                <w:sz w:val="20"/>
                <w:szCs w:val="20"/>
              </w:rPr>
              <w:t xml:space="preserve"> </w:t>
            </w:r>
          </w:p>
          <w:p w:rsidR="00CC2F7D" w:rsidRPr="00823158" w:rsidRDefault="00CC2F7D" w:rsidP="00E85B7F">
            <w:pPr>
              <w:spacing w:before="60" w:after="60"/>
              <w:rPr>
                <w:rFonts w:ascii="Calisto MT" w:hAnsi="Calisto MT"/>
                <w:bCs/>
                <w:sz w:val="20"/>
                <w:szCs w:val="20"/>
              </w:rPr>
            </w:pPr>
            <w:r>
              <w:rPr>
                <w:rFonts w:ascii="Calisto MT" w:hAnsi="Calisto MT"/>
                <w:bCs/>
                <w:sz w:val="20"/>
                <w:szCs w:val="20"/>
              </w:rPr>
              <w:t xml:space="preserve">Midlands NHS event: </w:t>
            </w:r>
            <w:hyperlink r:id="rId28" w:history="1">
              <w:r w:rsidRPr="00033014">
                <w:rPr>
                  <w:rStyle w:val="Hyperlink"/>
                  <w:rFonts w:ascii="Calisto MT" w:hAnsi="Calisto MT"/>
                  <w:bCs/>
                  <w:sz w:val="20"/>
                  <w:szCs w:val="20"/>
                </w:rPr>
                <w:t>http://emltf.pbworks.com/w/file/86855713/InformAll%20criteria.pptx</w:t>
              </w:r>
            </w:hyperlink>
            <w:r>
              <w:rPr>
                <w:rFonts w:ascii="Calisto MT" w:hAnsi="Calisto MT"/>
                <w:bCs/>
                <w:sz w:val="20"/>
                <w:szCs w:val="20"/>
              </w:rPr>
              <w:t xml:space="preserve"> </w:t>
            </w:r>
          </w:p>
        </w:tc>
      </w:tr>
    </w:tbl>
    <w:p w:rsidR="00823158" w:rsidRDefault="00823158"/>
    <w:tbl>
      <w:tblPr>
        <w:tblStyle w:val="TableGrid"/>
        <w:tblW w:w="0" w:type="auto"/>
        <w:tblLayout w:type="fixed"/>
        <w:tblLook w:val="04A0" w:firstRow="1" w:lastRow="0" w:firstColumn="1" w:lastColumn="0" w:noHBand="0" w:noVBand="1"/>
      </w:tblPr>
      <w:tblGrid>
        <w:gridCol w:w="5211"/>
        <w:gridCol w:w="4031"/>
      </w:tblGrid>
      <w:tr w:rsidR="00823158" w:rsidRPr="00823158" w:rsidTr="0076558B">
        <w:tc>
          <w:tcPr>
            <w:tcW w:w="9242" w:type="dxa"/>
            <w:gridSpan w:val="2"/>
          </w:tcPr>
          <w:p w:rsidR="00823158" w:rsidRPr="00823158" w:rsidRDefault="00823158" w:rsidP="00823158">
            <w:pPr>
              <w:spacing w:before="60" w:after="60"/>
              <w:rPr>
                <w:rFonts w:ascii="Calisto MT" w:hAnsi="Calisto MT"/>
                <w:b/>
                <w:bCs/>
                <w:i/>
              </w:rPr>
            </w:pPr>
            <w:r w:rsidRPr="00823158">
              <w:rPr>
                <w:rFonts w:ascii="Calisto MT" w:hAnsi="Calisto MT"/>
                <w:b/>
                <w:bCs/>
                <w:i/>
              </w:rPr>
              <w:t>Strand 3 – transferability of information and data literacy beyond academia</w:t>
            </w:r>
          </w:p>
        </w:tc>
      </w:tr>
      <w:tr w:rsidR="00CA1AB8" w:rsidRPr="00823158" w:rsidTr="00E85B7F">
        <w:tc>
          <w:tcPr>
            <w:tcW w:w="5211" w:type="dxa"/>
          </w:tcPr>
          <w:p w:rsidR="00CA1AB8" w:rsidRPr="00CC2F7D" w:rsidRDefault="00C234E7" w:rsidP="00C234E7">
            <w:pPr>
              <w:spacing w:before="60" w:after="60"/>
              <w:rPr>
                <w:rFonts w:ascii="Calisto MT" w:hAnsi="Calisto MT"/>
                <w:sz w:val="20"/>
                <w:szCs w:val="20"/>
              </w:rPr>
            </w:pPr>
            <w:r>
              <w:rPr>
                <w:rFonts w:ascii="Calisto MT" w:hAnsi="Calisto MT"/>
                <w:sz w:val="20"/>
                <w:szCs w:val="20"/>
              </w:rPr>
              <w:t xml:space="preserve">During the first half of 2014, </w:t>
            </w:r>
            <w:r w:rsidR="00CC2F7D" w:rsidRPr="00CC2F7D">
              <w:rPr>
                <w:rFonts w:ascii="Calisto MT" w:hAnsi="Calisto MT"/>
                <w:sz w:val="20"/>
                <w:szCs w:val="20"/>
              </w:rPr>
              <w:t xml:space="preserve">InformAll </w:t>
            </w:r>
            <w:r>
              <w:rPr>
                <w:rFonts w:ascii="Calisto MT" w:hAnsi="Calisto MT"/>
                <w:sz w:val="20"/>
                <w:szCs w:val="20"/>
              </w:rPr>
              <w:t xml:space="preserve">undertook a </w:t>
            </w:r>
            <w:r w:rsidRPr="00C234E7">
              <w:rPr>
                <w:rFonts w:ascii="Calisto MT" w:hAnsi="Calisto MT"/>
                <w:b/>
                <w:sz w:val="20"/>
                <w:szCs w:val="20"/>
              </w:rPr>
              <w:t>study</w:t>
            </w:r>
            <w:r w:rsidR="00CC2F7D" w:rsidRPr="00C234E7">
              <w:rPr>
                <w:rFonts w:ascii="Calisto MT" w:hAnsi="Calisto MT"/>
                <w:b/>
                <w:sz w:val="20"/>
                <w:szCs w:val="20"/>
              </w:rPr>
              <w:t xml:space="preserve"> on the relevance of information literacy as a transferable attribute</w:t>
            </w:r>
            <w:r w:rsidR="00CC2F7D" w:rsidRPr="00CC2F7D">
              <w:rPr>
                <w:rFonts w:ascii="Calisto MT" w:hAnsi="Calisto MT"/>
                <w:sz w:val="20"/>
                <w:szCs w:val="20"/>
              </w:rPr>
              <w:t xml:space="preserve"> for individuals as they move from higher education to professional employment. </w:t>
            </w:r>
            <w:r>
              <w:rPr>
                <w:rFonts w:ascii="Calisto MT" w:hAnsi="Calisto MT"/>
                <w:sz w:val="20"/>
                <w:szCs w:val="20"/>
              </w:rPr>
              <w:t>This explored and analysed</w:t>
            </w:r>
            <w:r w:rsidR="00CC2F7D" w:rsidRPr="00CC2F7D">
              <w:rPr>
                <w:rFonts w:ascii="Calisto MT" w:hAnsi="Calisto MT"/>
                <w:sz w:val="20"/>
                <w:szCs w:val="20"/>
              </w:rPr>
              <w:t xml:space="preserve"> views and perceptions from a selection of players at the interface between higher education and employment, notably careers services, professional and accreditation bodies, employers and representative or specialist bodies relating to employment and skills, such as the UK Commission on Employment and Skills, the CBI and the TUC. The report </w:t>
            </w:r>
            <w:r>
              <w:rPr>
                <w:rFonts w:ascii="Calisto MT" w:hAnsi="Calisto MT"/>
                <w:sz w:val="20"/>
                <w:szCs w:val="20"/>
              </w:rPr>
              <w:t xml:space="preserve">from the study </w:t>
            </w:r>
            <w:r w:rsidR="00CC2F7D" w:rsidRPr="00CC2F7D">
              <w:rPr>
                <w:rFonts w:ascii="Calisto MT" w:hAnsi="Calisto MT"/>
                <w:sz w:val="20"/>
                <w:szCs w:val="20"/>
              </w:rPr>
              <w:t xml:space="preserve">is intended as a contribution to the debate on information know-how and skills in the workplace, and highlights the extent to which information literacy is recognised implicitly by many of the players – but also shows that many graduates display worrying shortcomings in their capacity to deploy information-related know-how to non-academic settings. </w:t>
            </w:r>
          </w:p>
        </w:tc>
        <w:tc>
          <w:tcPr>
            <w:tcW w:w="4031" w:type="dxa"/>
          </w:tcPr>
          <w:p w:rsidR="00CA1AB8" w:rsidRPr="00823158" w:rsidRDefault="00C234E7" w:rsidP="00E85B7F">
            <w:pPr>
              <w:spacing w:before="60" w:after="60"/>
              <w:rPr>
                <w:rFonts w:ascii="Calisto MT" w:hAnsi="Calisto MT"/>
                <w:bCs/>
                <w:sz w:val="20"/>
                <w:szCs w:val="20"/>
              </w:rPr>
            </w:pPr>
            <w:r>
              <w:rPr>
                <w:rFonts w:ascii="Calisto MT" w:hAnsi="Calisto MT"/>
                <w:bCs/>
                <w:sz w:val="20"/>
                <w:szCs w:val="20"/>
              </w:rPr>
              <w:t xml:space="preserve">Report from the study made available in September 2014: </w:t>
            </w:r>
            <w:hyperlink r:id="rId29" w:history="1">
              <w:r w:rsidRPr="00033014">
                <w:rPr>
                  <w:rStyle w:val="Hyperlink"/>
                  <w:rFonts w:ascii="Calisto MT" w:hAnsi="Calisto MT"/>
                  <w:bCs/>
                  <w:sz w:val="20"/>
                  <w:szCs w:val="20"/>
                </w:rPr>
                <w:t>http://www.researchinfonet.org/infolit/ridls/transferable-skills/transferable-il/</w:t>
              </w:r>
            </w:hyperlink>
            <w:r>
              <w:rPr>
                <w:rFonts w:ascii="Calisto MT" w:hAnsi="Calisto MT"/>
                <w:bCs/>
                <w:sz w:val="20"/>
                <w:szCs w:val="20"/>
              </w:rPr>
              <w:t xml:space="preserve"> </w:t>
            </w:r>
          </w:p>
        </w:tc>
      </w:tr>
      <w:tr w:rsidR="00CA1AB8" w:rsidRPr="00823158" w:rsidTr="00E85B7F">
        <w:tc>
          <w:tcPr>
            <w:tcW w:w="5211" w:type="dxa"/>
          </w:tcPr>
          <w:p w:rsidR="00CA1AB8" w:rsidRPr="0078517B" w:rsidRDefault="0078517B" w:rsidP="0078517B">
            <w:pPr>
              <w:spacing w:before="60" w:after="60"/>
              <w:rPr>
                <w:rFonts w:ascii="Calisto MT" w:hAnsi="Calisto MT"/>
                <w:sz w:val="20"/>
                <w:szCs w:val="20"/>
              </w:rPr>
            </w:pPr>
            <w:r w:rsidRPr="0078517B">
              <w:rPr>
                <w:rFonts w:ascii="Calisto MT" w:hAnsi="Calisto MT"/>
                <w:sz w:val="20"/>
                <w:szCs w:val="20"/>
              </w:rPr>
              <w:t xml:space="preserve">The </w:t>
            </w:r>
            <w:r>
              <w:rPr>
                <w:rFonts w:ascii="Calisto MT" w:hAnsi="Calisto MT"/>
                <w:sz w:val="20"/>
                <w:szCs w:val="20"/>
              </w:rPr>
              <w:t xml:space="preserve">above </w:t>
            </w:r>
            <w:r w:rsidRPr="0078517B">
              <w:rPr>
                <w:rFonts w:ascii="Calisto MT" w:hAnsi="Calisto MT"/>
                <w:sz w:val="20"/>
                <w:szCs w:val="20"/>
              </w:rPr>
              <w:t>report is complemented by an</w:t>
            </w:r>
            <w:r>
              <w:rPr>
                <w:rFonts w:ascii="Calisto MT" w:hAnsi="Calisto MT"/>
                <w:sz w:val="20"/>
                <w:szCs w:val="20"/>
              </w:rPr>
              <w:t xml:space="preserve"> </w:t>
            </w:r>
            <w:r w:rsidRPr="0078517B">
              <w:rPr>
                <w:rFonts w:ascii="Calisto MT" w:hAnsi="Calisto MT"/>
                <w:b/>
                <w:sz w:val="20"/>
                <w:szCs w:val="20"/>
              </w:rPr>
              <w:t>annotated bibliography</w:t>
            </w:r>
            <w:r w:rsidRPr="0078517B">
              <w:rPr>
                <w:rFonts w:ascii="Calisto MT" w:hAnsi="Calisto MT"/>
                <w:sz w:val="20"/>
                <w:szCs w:val="20"/>
              </w:rPr>
              <w:t xml:space="preserve"> from Professor Dorothy Williams and colleagues at Robert Gordon University Aberdeen, prepared on behalf of InformAll and Robert Gordon. This points to a significant corpus of academic work in the area of information literacy and employment, and addresses a set of related questions: (</w:t>
            </w:r>
            <w:proofErr w:type="spellStart"/>
            <w:r w:rsidRPr="0078517B">
              <w:rPr>
                <w:rFonts w:ascii="Calisto MT" w:hAnsi="Calisto MT"/>
                <w:sz w:val="20"/>
                <w:szCs w:val="20"/>
              </w:rPr>
              <w:t>i</w:t>
            </w:r>
            <w:proofErr w:type="spellEnd"/>
            <w:r w:rsidRPr="0078517B">
              <w:rPr>
                <w:rFonts w:ascii="Calisto MT" w:hAnsi="Calisto MT"/>
                <w:sz w:val="20"/>
                <w:szCs w:val="20"/>
              </w:rPr>
              <w:t>) how should information literacy be described within workplace settings; (ii) what are the priority/key information skills and abilities related to the effective use of information in the workplace; and (iii) whether there is any evidence of the value and/or impact of information literacy in the workplace.</w:t>
            </w:r>
          </w:p>
        </w:tc>
        <w:tc>
          <w:tcPr>
            <w:tcW w:w="4031" w:type="dxa"/>
          </w:tcPr>
          <w:p w:rsidR="00CA1AB8" w:rsidRPr="00823158" w:rsidRDefault="0078517B" w:rsidP="00E85B7F">
            <w:pPr>
              <w:spacing w:before="60" w:after="60"/>
              <w:rPr>
                <w:rFonts w:ascii="Calisto MT" w:hAnsi="Calisto MT"/>
                <w:bCs/>
                <w:sz w:val="20"/>
                <w:szCs w:val="20"/>
              </w:rPr>
            </w:pPr>
            <w:r>
              <w:rPr>
                <w:rFonts w:ascii="Calisto MT" w:hAnsi="Calisto MT"/>
                <w:bCs/>
                <w:sz w:val="20"/>
                <w:szCs w:val="20"/>
              </w:rPr>
              <w:t xml:space="preserve">Annotated bibliography at </w:t>
            </w:r>
            <w:hyperlink r:id="rId30" w:history="1">
              <w:r w:rsidRPr="00033014">
                <w:rPr>
                  <w:rStyle w:val="Hyperlink"/>
                  <w:rFonts w:ascii="Calisto MT" w:hAnsi="Calisto MT"/>
                  <w:bCs/>
                  <w:sz w:val="20"/>
                  <w:szCs w:val="20"/>
                </w:rPr>
                <w:t>http://www.researchinfonet.org/wp-content/uploads/2014/01/Workplace-IL-annotated-bibliography.pdf</w:t>
              </w:r>
            </w:hyperlink>
            <w:r>
              <w:rPr>
                <w:rFonts w:ascii="Calisto MT" w:hAnsi="Calisto MT"/>
                <w:bCs/>
                <w:sz w:val="20"/>
                <w:szCs w:val="20"/>
              </w:rPr>
              <w:t xml:space="preserve"> </w:t>
            </w:r>
          </w:p>
        </w:tc>
      </w:tr>
      <w:tr w:rsidR="00CA1AB8" w:rsidRPr="00823158" w:rsidTr="00E85B7F">
        <w:tc>
          <w:tcPr>
            <w:tcW w:w="5211" w:type="dxa"/>
          </w:tcPr>
          <w:p w:rsidR="00CA1AB8" w:rsidRPr="00084272" w:rsidRDefault="0078517B" w:rsidP="00BB364B">
            <w:pPr>
              <w:pStyle w:val="ListParagraph"/>
              <w:shd w:val="clear" w:color="auto" w:fill="FFFFFF"/>
              <w:spacing w:before="60" w:after="60"/>
              <w:ind w:left="0"/>
            </w:pPr>
            <w:r w:rsidRPr="0078517B">
              <w:rPr>
                <w:rFonts w:ascii="Calisto MT" w:hAnsi="Calisto MT"/>
                <w:sz w:val="20"/>
                <w:szCs w:val="20"/>
              </w:rPr>
              <w:t xml:space="preserve">InformAll </w:t>
            </w:r>
            <w:r>
              <w:rPr>
                <w:rFonts w:ascii="Calisto MT" w:hAnsi="Calisto MT"/>
                <w:sz w:val="20"/>
                <w:szCs w:val="20"/>
              </w:rPr>
              <w:t>is anxious to use these two pieces of work as a basis for raising</w:t>
            </w:r>
            <w:r w:rsidRPr="0078517B">
              <w:rPr>
                <w:rFonts w:ascii="Calisto MT" w:hAnsi="Calisto MT"/>
                <w:sz w:val="20"/>
                <w:szCs w:val="20"/>
              </w:rPr>
              <w:t xml:space="preserve"> awareness of information </w:t>
            </w:r>
            <w:r w:rsidRPr="00084272">
              <w:rPr>
                <w:rFonts w:ascii="Calisto MT" w:hAnsi="Calisto MT"/>
                <w:sz w:val="20"/>
                <w:szCs w:val="20"/>
              </w:rPr>
              <w:t xml:space="preserve">literacy in </w:t>
            </w:r>
            <w:r w:rsidR="00084272" w:rsidRPr="00084272">
              <w:rPr>
                <w:rFonts w:ascii="Calisto MT" w:hAnsi="Calisto MT"/>
                <w:sz w:val="20"/>
                <w:szCs w:val="20"/>
              </w:rPr>
              <w:t>employment settings</w:t>
            </w:r>
            <w:r w:rsidRPr="00084272">
              <w:rPr>
                <w:rFonts w:ascii="Calisto MT" w:hAnsi="Calisto MT"/>
                <w:sz w:val="20"/>
                <w:szCs w:val="20"/>
              </w:rPr>
              <w:t xml:space="preserve">. InformAll and CILIP are therefore organising a </w:t>
            </w:r>
            <w:r w:rsidRPr="00084272">
              <w:rPr>
                <w:rFonts w:ascii="Calisto MT" w:hAnsi="Calisto MT"/>
                <w:b/>
                <w:sz w:val="20"/>
                <w:szCs w:val="20"/>
              </w:rPr>
              <w:t>roundtable event</w:t>
            </w:r>
            <w:r w:rsidR="00BB364B">
              <w:rPr>
                <w:rFonts w:ascii="Calisto MT" w:hAnsi="Calisto MT"/>
                <w:sz w:val="20"/>
                <w:szCs w:val="20"/>
              </w:rPr>
              <w:t>, in March 2015,</w:t>
            </w:r>
            <w:r w:rsidR="00084272">
              <w:rPr>
                <w:rFonts w:ascii="Calisto MT" w:hAnsi="Calisto MT"/>
                <w:sz w:val="20"/>
                <w:szCs w:val="20"/>
              </w:rPr>
              <w:t xml:space="preserve"> </w:t>
            </w:r>
            <w:r w:rsidR="00084272" w:rsidRPr="00084272">
              <w:rPr>
                <w:rFonts w:ascii="Calisto MT" w:hAnsi="Calisto MT"/>
                <w:sz w:val="20"/>
                <w:szCs w:val="20"/>
              </w:rPr>
              <w:t xml:space="preserve">with individuals representing the sort of sectors covered by the InformAll study, </w:t>
            </w:r>
            <w:r w:rsidRPr="00084272">
              <w:rPr>
                <w:rFonts w:ascii="Calisto MT" w:hAnsi="Calisto MT"/>
                <w:sz w:val="20"/>
                <w:szCs w:val="20"/>
              </w:rPr>
              <w:t xml:space="preserve">to </w:t>
            </w:r>
            <w:r w:rsidR="00084272" w:rsidRPr="00084272">
              <w:rPr>
                <w:rFonts w:ascii="Calisto MT" w:hAnsi="Calisto MT"/>
                <w:sz w:val="20"/>
                <w:szCs w:val="20"/>
              </w:rPr>
              <w:t>(</w:t>
            </w:r>
            <w:proofErr w:type="spellStart"/>
            <w:r w:rsidR="00084272" w:rsidRPr="00084272">
              <w:rPr>
                <w:rFonts w:ascii="Calisto MT" w:hAnsi="Calisto MT"/>
                <w:sz w:val="20"/>
                <w:szCs w:val="20"/>
              </w:rPr>
              <w:t>i</w:t>
            </w:r>
            <w:proofErr w:type="spellEnd"/>
            <w:r w:rsidR="00084272" w:rsidRPr="00084272">
              <w:rPr>
                <w:rFonts w:ascii="Calisto MT" w:hAnsi="Calisto MT"/>
                <w:sz w:val="20"/>
                <w:szCs w:val="20"/>
              </w:rPr>
              <w:t xml:space="preserve">) </w:t>
            </w:r>
            <w:r w:rsidR="00084272" w:rsidRPr="00084272">
              <w:rPr>
                <w:rFonts w:ascii="Calisto MT" w:hAnsi="Calisto MT"/>
                <w:color w:val="212121"/>
                <w:sz w:val="20"/>
                <w:szCs w:val="20"/>
              </w:rPr>
              <w:t xml:space="preserve">explore the relevance of information </w:t>
            </w:r>
            <w:r w:rsidR="00084272" w:rsidRPr="00084272">
              <w:rPr>
                <w:rFonts w:ascii="Calisto MT" w:hAnsi="Calisto MT"/>
                <w:color w:val="212121"/>
                <w:sz w:val="20"/>
                <w:szCs w:val="20"/>
              </w:rPr>
              <w:lastRenderedPageBreak/>
              <w:t>competencies and skills in the workplace; (ii) allow employers and other stakeholders with an interest in employment, professional development and lifelong learning to consider the relevance of such competencies and skills to their policies, strategies and practice; and (iii) raise awareness of the important role library and information professionals play in this area. The event will inform the production of useful resources, such as practical guidance for employers and careers advisers.</w:t>
            </w:r>
          </w:p>
        </w:tc>
        <w:tc>
          <w:tcPr>
            <w:tcW w:w="4031" w:type="dxa"/>
          </w:tcPr>
          <w:p w:rsidR="00CA1AB8" w:rsidRPr="00823158" w:rsidRDefault="00BB364B" w:rsidP="00E85B7F">
            <w:pPr>
              <w:spacing w:before="60" w:after="60"/>
              <w:rPr>
                <w:rFonts w:ascii="Calisto MT" w:hAnsi="Calisto MT"/>
                <w:bCs/>
                <w:sz w:val="20"/>
                <w:szCs w:val="20"/>
              </w:rPr>
            </w:pPr>
            <w:r>
              <w:rPr>
                <w:rFonts w:ascii="Calisto MT" w:hAnsi="Calisto MT"/>
                <w:bCs/>
                <w:sz w:val="20"/>
                <w:szCs w:val="20"/>
              </w:rPr>
              <w:lastRenderedPageBreak/>
              <w:t>This is an invitation-only event, so there has not been any significant publicity and no advance material to link to. The meeting will take place on 19 March</w:t>
            </w:r>
            <w:r w:rsidR="00740410">
              <w:rPr>
                <w:rFonts w:ascii="Calisto MT" w:hAnsi="Calisto MT"/>
                <w:bCs/>
                <w:sz w:val="20"/>
                <w:szCs w:val="20"/>
              </w:rPr>
              <w:t xml:space="preserve"> 2015</w:t>
            </w:r>
            <w:r>
              <w:rPr>
                <w:rFonts w:ascii="Calisto MT" w:hAnsi="Calisto MT"/>
                <w:bCs/>
                <w:sz w:val="20"/>
                <w:szCs w:val="20"/>
              </w:rPr>
              <w:t xml:space="preserve">, after the drafting of this note, but we are happy to make any outputs available to HEFCE in </w:t>
            </w:r>
            <w:r>
              <w:rPr>
                <w:rFonts w:ascii="Calisto MT" w:hAnsi="Calisto MT"/>
                <w:bCs/>
                <w:sz w:val="20"/>
                <w:szCs w:val="20"/>
              </w:rPr>
              <w:lastRenderedPageBreak/>
              <w:t>due course.</w:t>
            </w:r>
          </w:p>
        </w:tc>
      </w:tr>
      <w:tr w:rsidR="00CA1AB8" w:rsidRPr="00823158" w:rsidTr="00E85B7F">
        <w:tc>
          <w:tcPr>
            <w:tcW w:w="5211" w:type="dxa"/>
          </w:tcPr>
          <w:p w:rsidR="00CA1AB8" w:rsidRPr="002E51A8" w:rsidRDefault="002E51A8" w:rsidP="00D32CA0">
            <w:pPr>
              <w:spacing w:before="60" w:after="60"/>
              <w:rPr>
                <w:rFonts w:ascii="Calisto MT" w:hAnsi="Calisto MT"/>
                <w:sz w:val="20"/>
                <w:szCs w:val="20"/>
              </w:rPr>
            </w:pPr>
            <w:r w:rsidRPr="002E51A8">
              <w:rPr>
                <w:rFonts w:ascii="Calisto MT" w:hAnsi="Calisto MT"/>
                <w:sz w:val="20"/>
                <w:szCs w:val="20"/>
              </w:rPr>
              <w:lastRenderedPageBreak/>
              <w:t>InformAll, in association with the University of Manchester, has successfully bid for funding for a</w:t>
            </w:r>
            <w:r>
              <w:rPr>
                <w:rFonts w:ascii="Calisto MT" w:hAnsi="Calisto MT"/>
                <w:b/>
                <w:sz w:val="20"/>
                <w:szCs w:val="20"/>
              </w:rPr>
              <w:t xml:space="preserve"> project to help determine the value of information literacy for employers</w:t>
            </w:r>
            <w:r>
              <w:rPr>
                <w:rFonts w:ascii="Calisto MT" w:hAnsi="Calisto MT"/>
                <w:sz w:val="20"/>
                <w:szCs w:val="20"/>
              </w:rPr>
              <w:t xml:space="preserve">. This work will aim to </w:t>
            </w:r>
            <w:r w:rsidRPr="002E51A8">
              <w:rPr>
                <w:rFonts w:ascii="Calisto MT" w:hAnsi="Calisto MT"/>
                <w:sz w:val="20"/>
                <w:szCs w:val="20"/>
              </w:rPr>
              <w:t>develop a methodology that will allow for the identification of quantitative and qualitative data that demonstrate the benefits of developing information literacy in workplace settings and assess the return on investment of such initiatives</w:t>
            </w:r>
            <w:r w:rsidR="00D32CA0">
              <w:rPr>
                <w:rFonts w:ascii="Calisto MT" w:hAnsi="Calisto MT"/>
                <w:sz w:val="20"/>
                <w:szCs w:val="20"/>
              </w:rPr>
              <w:t>. The project is funded by the CILIP Information Literacy Group, and runs from March to June 2015.</w:t>
            </w:r>
          </w:p>
        </w:tc>
        <w:tc>
          <w:tcPr>
            <w:tcW w:w="4031" w:type="dxa"/>
          </w:tcPr>
          <w:p w:rsidR="00CA1AB8" w:rsidRPr="00823158" w:rsidRDefault="00D32CA0" w:rsidP="00E85B7F">
            <w:pPr>
              <w:spacing w:before="60" w:after="60"/>
              <w:rPr>
                <w:rFonts w:ascii="Calisto MT" w:hAnsi="Calisto MT"/>
                <w:bCs/>
                <w:sz w:val="20"/>
                <w:szCs w:val="20"/>
              </w:rPr>
            </w:pPr>
            <w:r>
              <w:rPr>
                <w:rFonts w:ascii="Calisto MT" w:hAnsi="Calisto MT"/>
                <w:bCs/>
                <w:sz w:val="20"/>
                <w:szCs w:val="20"/>
              </w:rPr>
              <w:t xml:space="preserve">Information about the project at </w:t>
            </w:r>
            <w:hyperlink r:id="rId31" w:history="1">
              <w:r w:rsidRPr="00033014">
                <w:rPr>
                  <w:rStyle w:val="Hyperlink"/>
                  <w:rFonts w:ascii="Calisto MT" w:hAnsi="Calisto MT"/>
                  <w:bCs/>
                  <w:sz w:val="20"/>
                  <w:szCs w:val="20"/>
                </w:rPr>
                <w:t>http://www.researchinfonet.org/infolit/ridls/transferable-skills/il-value/</w:t>
              </w:r>
            </w:hyperlink>
            <w:r>
              <w:rPr>
                <w:rFonts w:ascii="Calisto MT" w:hAnsi="Calisto MT"/>
                <w:bCs/>
                <w:sz w:val="20"/>
                <w:szCs w:val="20"/>
              </w:rPr>
              <w:t xml:space="preserve"> </w:t>
            </w:r>
          </w:p>
        </w:tc>
      </w:tr>
      <w:tr w:rsidR="00BB364B" w:rsidRPr="00823158" w:rsidTr="00E85B7F">
        <w:tc>
          <w:tcPr>
            <w:tcW w:w="5211" w:type="dxa"/>
          </w:tcPr>
          <w:p w:rsidR="00BB364B" w:rsidRPr="00823158" w:rsidRDefault="002067FE" w:rsidP="00740410">
            <w:pPr>
              <w:spacing w:before="60" w:after="60"/>
              <w:rPr>
                <w:rFonts w:ascii="Calisto MT" w:hAnsi="Calisto MT"/>
                <w:b/>
                <w:sz w:val="20"/>
                <w:szCs w:val="20"/>
              </w:rPr>
            </w:pPr>
            <w:r>
              <w:rPr>
                <w:rFonts w:ascii="Calisto MT" w:hAnsi="Calisto MT"/>
                <w:sz w:val="20"/>
                <w:szCs w:val="20"/>
              </w:rPr>
              <w:t xml:space="preserve">In November 2014, </w:t>
            </w:r>
            <w:r w:rsidRPr="002067FE">
              <w:rPr>
                <w:rFonts w:ascii="Calisto MT" w:hAnsi="Calisto MT"/>
                <w:sz w:val="20"/>
                <w:szCs w:val="20"/>
              </w:rPr>
              <w:t>InformAll, jointly with CILIP, drew up a</w:t>
            </w:r>
            <w:r>
              <w:rPr>
                <w:rFonts w:ascii="Calisto MT" w:hAnsi="Calisto MT"/>
                <w:b/>
                <w:sz w:val="20"/>
                <w:szCs w:val="20"/>
              </w:rPr>
              <w:t xml:space="preserve"> </w:t>
            </w:r>
            <w:proofErr w:type="gramStart"/>
            <w:r>
              <w:rPr>
                <w:rFonts w:ascii="Calisto MT" w:hAnsi="Calisto MT"/>
                <w:b/>
                <w:sz w:val="20"/>
                <w:szCs w:val="20"/>
              </w:rPr>
              <w:t>response  to</w:t>
            </w:r>
            <w:proofErr w:type="gramEnd"/>
            <w:r>
              <w:rPr>
                <w:rFonts w:ascii="Calisto MT" w:hAnsi="Calisto MT"/>
                <w:b/>
                <w:sz w:val="20"/>
                <w:szCs w:val="20"/>
              </w:rPr>
              <w:t xml:space="preserve"> the report from the UK Digital Skills Taskforce</w:t>
            </w:r>
            <w:r w:rsidRPr="002067FE">
              <w:rPr>
                <w:rFonts w:ascii="Calisto MT" w:hAnsi="Calisto MT"/>
                <w:sz w:val="20"/>
                <w:szCs w:val="20"/>
              </w:rPr>
              <w:t>, ‘Digital Skills for Tomorrow’s World’</w:t>
            </w:r>
            <w:r>
              <w:rPr>
                <w:rFonts w:ascii="Calisto MT" w:hAnsi="Calisto MT"/>
                <w:sz w:val="20"/>
                <w:szCs w:val="20"/>
              </w:rPr>
              <w:t xml:space="preserve">. The response emphasised the often overlooked relationship between digital skills and information literacy, and provided an opportunity to engage with </w:t>
            </w:r>
            <w:r w:rsidR="00740410">
              <w:rPr>
                <w:rFonts w:ascii="Calisto MT" w:hAnsi="Calisto MT"/>
                <w:sz w:val="20"/>
                <w:szCs w:val="20"/>
              </w:rPr>
              <w:t xml:space="preserve">the Taskforce, which is </w:t>
            </w:r>
            <w:r>
              <w:rPr>
                <w:rFonts w:ascii="Calisto MT" w:hAnsi="Calisto MT"/>
                <w:sz w:val="20"/>
                <w:szCs w:val="20"/>
              </w:rPr>
              <w:t>an important player in the policy debate on digital skills and digital inclusion. Other contacts in this area have also been made since early 2015, for instance with Go ON UK</w:t>
            </w:r>
            <w:r w:rsidR="00BE137B">
              <w:rPr>
                <w:rFonts w:ascii="Calisto MT" w:hAnsi="Calisto MT"/>
                <w:sz w:val="20"/>
                <w:szCs w:val="20"/>
              </w:rPr>
              <w:t xml:space="preserve"> and with the Shadow Business Secretary, </w:t>
            </w:r>
            <w:proofErr w:type="spellStart"/>
            <w:r w:rsidR="00BE137B">
              <w:rPr>
                <w:rFonts w:ascii="Calisto MT" w:hAnsi="Calisto MT"/>
                <w:sz w:val="20"/>
                <w:szCs w:val="20"/>
              </w:rPr>
              <w:t>Chuka</w:t>
            </w:r>
            <w:proofErr w:type="spellEnd"/>
            <w:r w:rsidR="00BE137B">
              <w:rPr>
                <w:rFonts w:ascii="Calisto MT" w:hAnsi="Calisto MT"/>
                <w:sz w:val="20"/>
                <w:szCs w:val="20"/>
              </w:rPr>
              <w:t xml:space="preserve"> </w:t>
            </w:r>
            <w:proofErr w:type="spellStart"/>
            <w:r w:rsidR="00BE137B">
              <w:rPr>
                <w:rFonts w:ascii="Calisto MT" w:hAnsi="Calisto MT"/>
                <w:sz w:val="20"/>
                <w:szCs w:val="20"/>
              </w:rPr>
              <w:t>Umunna</w:t>
            </w:r>
            <w:proofErr w:type="spellEnd"/>
            <w:r w:rsidR="00BE137B">
              <w:rPr>
                <w:rFonts w:ascii="Calisto MT" w:hAnsi="Calisto MT"/>
                <w:sz w:val="20"/>
                <w:szCs w:val="20"/>
              </w:rPr>
              <w:t xml:space="preserve"> MP</w:t>
            </w:r>
            <w:r>
              <w:rPr>
                <w:rFonts w:ascii="Calisto MT" w:hAnsi="Calisto MT"/>
                <w:sz w:val="20"/>
                <w:szCs w:val="20"/>
              </w:rPr>
              <w:t>. The relevance of digital literacy to InformAll’s agenda merits further exploration, and could be a strong focus of future InformAll activity, bringing us into</w:t>
            </w:r>
            <w:r w:rsidR="002B5181">
              <w:rPr>
                <w:rFonts w:ascii="Calisto MT" w:hAnsi="Calisto MT"/>
                <w:sz w:val="20"/>
                <w:szCs w:val="20"/>
              </w:rPr>
              <w:t xml:space="preserve"> contact with a new range of stakeholder</w:t>
            </w:r>
            <w:r w:rsidR="0077471D">
              <w:rPr>
                <w:rFonts w:ascii="Calisto MT" w:hAnsi="Calisto MT"/>
                <w:sz w:val="20"/>
                <w:szCs w:val="20"/>
              </w:rPr>
              <w:t>s</w:t>
            </w:r>
            <w:r w:rsidR="002B5181">
              <w:rPr>
                <w:rFonts w:ascii="Calisto MT" w:hAnsi="Calisto MT"/>
                <w:sz w:val="20"/>
                <w:szCs w:val="20"/>
              </w:rPr>
              <w:t>, and allowing for the fostering of new relationships.</w:t>
            </w:r>
          </w:p>
        </w:tc>
        <w:tc>
          <w:tcPr>
            <w:tcW w:w="4031" w:type="dxa"/>
          </w:tcPr>
          <w:p w:rsidR="00BB364B" w:rsidRPr="00823158" w:rsidRDefault="002067FE" w:rsidP="00E85B7F">
            <w:pPr>
              <w:spacing w:before="60" w:after="60"/>
              <w:rPr>
                <w:rFonts w:ascii="Calisto MT" w:hAnsi="Calisto MT"/>
                <w:bCs/>
                <w:sz w:val="20"/>
                <w:szCs w:val="20"/>
              </w:rPr>
            </w:pPr>
            <w:r>
              <w:rPr>
                <w:rFonts w:ascii="Calisto MT" w:hAnsi="Calisto MT"/>
                <w:bCs/>
                <w:sz w:val="20"/>
                <w:szCs w:val="20"/>
              </w:rPr>
              <w:t xml:space="preserve">Response at </w:t>
            </w:r>
            <w:hyperlink r:id="rId32" w:history="1">
              <w:r w:rsidRPr="00033014">
                <w:rPr>
                  <w:rStyle w:val="Hyperlink"/>
                  <w:rFonts w:ascii="Calisto MT" w:hAnsi="Calisto MT"/>
                  <w:bCs/>
                  <w:sz w:val="20"/>
                  <w:szCs w:val="20"/>
                </w:rPr>
                <w:t>http://www.researchinfonet.org/infolit/ridls/transferable-skills/digital-skills-tomorrows-world/</w:t>
              </w:r>
            </w:hyperlink>
            <w:r>
              <w:rPr>
                <w:rFonts w:ascii="Calisto MT" w:hAnsi="Calisto MT"/>
                <w:bCs/>
                <w:sz w:val="20"/>
                <w:szCs w:val="20"/>
              </w:rPr>
              <w:t xml:space="preserve"> </w:t>
            </w:r>
          </w:p>
        </w:tc>
      </w:tr>
      <w:tr w:rsidR="00BB364B" w:rsidRPr="00823158" w:rsidTr="00E85B7F">
        <w:tc>
          <w:tcPr>
            <w:tcW w:w="5211" w:type="dxa"/>
          </w:tcPr>
          <w:p w:rsidR="00BB364B" w:rsidRDefault="00DD681B" w:rsidP="00CA1AB8">
            <w:pPr>
              <w:spacing w:before="60" w:after="60"/>
              <w:rPr>
                <w:rFonts w:ascii="Calisto MT" w:hAnsi="Calisto MT"/>
                <w:sz w:val="20"/>
                <w:szCs w:val="20"/>
              </w:rPr>
            </w:pPr>
            <w:r>
              <w:rPr>
                <w:rFonts w:ascii="Calisto MT" w:hAnsi="Calisto MT"/>
                <w:b/>
                <w:sz w:val="20"/>
                <w:szCs w:val="20"/>
              </w:rPr>
              <w:t>Guest b</w:t>
            </w:r>
            <w:r w:rsidR="00D32CA0">
              <w:rPr>
                <w:rFonts w:ascii="Calisto MT" w:hAnsi="Calisto MT"/>
                <w:b/>
                <w:sz w:val="20"/>
                <w:szCs w:val="20"/>
              </w:rPr>
              <w:t xml:space="preserve">log pieces </w:t>
            </w:r>
            <w:r w:rsidR="00D32CA0">
              <w:rPr>
                <w:rFonts w:ascii="Calisto MT" w:hAnsi="Calisto MT"/>
                <w:sz w:val="20"/>
                <w:szCs w:val="20"/>
              </w:rPr>
              <w:t>describing InformAll’s evolving body of work in information literacy and employment</w:t>
            </w:r>
            <w:r w:rsidR="00EF4626">
              <w:rPr>
                <w:rFonts w:ascii="Calisto MT" w:hAnsi="Calisto MT"/>
                <w:sz w:val="20"/>
                <w:szCs w:val="20"/>
              </w:rPr>
              <w:t>, for the websites of the following</w:t>
            </w:r>
            <w:r w:rsidR="00D32CA0">
              <w:rPr>
                <w:rFonts w:ascii="Calisto MT" w:hAnsi="Calisto MT"/>
                <w:sz w:val="20"/>
                <w:szCs w:val="20"/>
              </w:rPr>
              <w:t>:</w:t>
            </w:r>
          </w:p>
          <w:p w:rsidR="00D32CA0" w:rsidRDefault="00D32CA0" w:rsidP="0077471D">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 xml:space="preserve">National Council for </w:t>
            </w:r>
            <w:r w:rsidR="00EF4626">
              <w:rPr>
                <w:rFonts w:ascii="Calisto MT" w:hAnsi="Calisto MT"/>
                <w:sz w:val="20"/>
                <w:szCs w:val="20"/>
              </w:rPr>
              <w:t>Universities and Business (NCUB), January 2014</w:t>
            </w:r>
          </w:p>
          <w:p w:rsidR="00EF4626" w:rsidRDefault="00EF4626" w:rsidP="0077471D">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CILIP, September 2014</w:t>
            </w:r>
          </w:p>
          <w:p w:rsidR="00EF4626" w:rsidRPr="00D32CA0" w:rsidRDefault="00EF4626" w:rsidP="0077471D">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NCUB, October 2014</w:t>
            </w:r>
          </w:p>
        </w:tc>
        <w:tc>
          <w:tcPr>
            <w:tcW w:w="4031" w:type="dxa"/>
          </w:tcPr>
          <w:p w:rsidR="00BB364B" w:rsidRDefault="00EF4626" w:rsidP="00E85B7F">
            <w:pPr>
              <w:spacing w:before="60" w:after="60"/>
              <w:rPr>
                <w:rFonts w:ascii="Calisto MT" w:hAnsi="Calisto MT"/>
                <w:bCs/>
                <w:sz w:val="20"/>
                <w:szCs w:val="20"/>
              </w:rPr>
            </w:pPr>
            <w:r>
              <w:rPr>
                <w:rFonts w:ascii="Calisto MT" w:hAnsi="Calisto MT"/>
                <w:bCs/>
                <w:sz w:val="20"/>
                <w:szCs w:val="20"/>
              </w:rPr>
              <w:t xml:space="preserve">NCUB blogs at </w:t>
            </w:r>
            <w:hyperlink r:id="rId33" w:history="1">
              <w:r w:rsidRPr="00033014">
                <w:rPr>
                  <w:rStyle w:val="Hyperlink"/>
                  <w:rFonts w:ascii="Calisto MT" w:hAnsi="Calisto MT"/>
                  <w:bCs/>
                  <w:sz w:val="20"/>
                  <w:szCs w:val="20"/>
                </w:rPr>
                <w:t>http://www.ncub.co.uk/blog/information-do-we-really-know-how-to-handle-it.html</w:t>
              </w:r>
            </w:hyperlink>
            <w:r>
              <w:rPr>
                <w:rFonts w:ascii="Calisto MT" w:hAnsi="Calisto MT"/>
                <w:bCs/>
                <w:sz w:val="20"/>
                <w:szCs w:val="20"/>
              </w:rPr>
              <w:t xml:space="preserve"> and </w:t>
            </w:r>
            <w:hyperlink r:id="rId34" w:history="1">
              <w:r w:rsidRPr="00033014">
                <w:rPr>
                  <w:rStyle w:val="Hyperlink"/>
                  <w:rFonts w:ascii="Calisto MT" w:hAnsi="Calisto MT"/>
                  <w:bCs/>
                  <w:sz w:val="20"/>
                  <w:szCs w:val="20"/>
                </w:rPr>
                <w:t>http://www.ncub.co.uk/blog/information-workplace.html</w:t>
              </w:r>
            </w:hyperlink>
            <w:r>
              <w:rPr>
                <w:rFonts w:ascii="Calisto MT" w:hAnsi="Calisto MT"/>
                <w:bCs/>
                <w:sz w:val="20"/>
                <w:szCs w:val="20"/>
              </w:rPr>
              <w:t xml:space="preserve"> </w:t>
            </w:r>
          </w:p>
          <w:p w:rsidR="00EF4626" w:rsidRPr="00823158" w:rsidRDefault="00EF4626" w:rsidP="00E85B7F">
            <w:pPr>
              <w:spacing w:before="60" w:after="60"/>
              <w:rPr>
                <w:rFonts w:ascii="Calisto MT" w:hAnsi="Calisto MT"/>
                <w:bCs/>
                <w:sz w:val="20"/>
                <w:szCs w:val="20"/>
              </w:rPr>
            </w:pPr>
            <w:r>
              <w:rPr>
                <w:rFonts w:ascii="Calisto MT" w:hAnsi="Calisto MT"/>
                <w:bCs/>
                <w:sz w:val="20"/>
                <w:szCs w:val="20"/>
              </w:rPr>
              <w:t xml:space="preserve">CILIP blog at </w:t>
            </w:r>
            <w:hyperlink r:id="rId35" w:history="1">
              <w:r w:rsidRPr="00033014">
                <w:rPr>
                  <w:rStyle w:val="Hyperlink"/>
                  <w:rFonts w:ascii="Calisto MT" w:hAnsi="Calisto MT"/>
                  <w:bCs/>
                  <w:sz w:val="20"/>
                  <w:szCs w:val="20"/>
                </w:rPr>
                <w:t>http://www.cilip.org.uk/cilip/blog/do-employers-want-information-literacy-skills</w:t>
              </w:r>
            </w:hyperlink>
            <w:r>
              <w:rPr>
                <w:rFonts w:ascii="Calisto MT" w:hAnsi="Calisto MT"/>
                <w:bCs/>
                <w:sz w:val="20"/>
                <w:szCs w:val="20"/>
              </w:rPr>
              <w:t xml:space="preserve"> </w:t>
            </w:r>
          </w:p>
        </w:tc>
      </w:tr>
      <w:tr w:rsidR="00BB364B" w:rsidRPr="00823158" w:rsidTr="00E85B7F">
        <w:tc>
          <w:tcPr>
            <w:tcW w:w="5211" w:type="dxa"/>
          </w:tcPr>
          <w:p w:rsidR="00BB364B" w:rsidRDefault="00BB364B" w:rsidP="00D32CA0">
            <w:pPr>
              <w:spacing w:before="60" w:after="60"/>
              <w:rPr>
                <w:rFonts w:ascii="Calisto MT" w:hAnsi="Calisto MT"/>
                <w:sz w:val="20"/>
                <w:szCs w:val="20"/>
              </w:rPr>
            </w:pPr>
            <w:r>
              <w:rPr>
                <w:rFonts w:ascii="Calisto MT" w:hAnsi="Calisto MT"/>
                <w:b/>
                <w:sz w:val="20"/>
                <w:szCs w:val="20"/>
              </w:rPr>
              <w:t xml:space="preserve">Presentations </w:t>
            </w:r>
            <w:r w:rsidR="002E51A8" w:rsidRPr="002E51A8">
              <w:rPr>
                <w:rFonts w:ascii="Calisto MT" w:hAnsi="Calisto MT"/>
                <w:sz w:val="20"/>
                <w:szCs w:val="20"/>
              </w:rPr>
              <w:t>(past and prospective)</w:t>
            </w:r>
            <w:r w:rsidR="002E51A8">
              <w:rPr>
                <w:rFonts w:ascii="Calisto MT" w:hAnsi="Calisto MT"/>
                <w:b/>
                <w:sz w:val="20"/>
                <w:szCs w:val="20"/>
              </w:rPr>
              <w:t xml:space="preserve"> </w:t>
            </w:r>
            <w:r w:rsidR="002E51A8">
              <w:rPr>
                <w:rFonts w:ascii="Calisto MT" w:hAnsi="Calisto MT"/>
                <w:sz w:val="20"/>
                <w:szCs w:val="20"/>
              </w:rPr>
              <w:t xml:space="preserve">relating to </w:t>
            </w:r>
            <w:r>
              <w:rPr>
                <w:rFonts w:ascii="Calisto MT" w:hAnsi="Calisto MT"/>
                <w:sz w:val="20"/>
                <w:szCs w:val="20"/>
              </w:rPr>
              <w:t>strand</w:t>
            </w:r>
            <w:r w:rsidR="002E51A8">
              <w:rPr>
                <w:rFonts w:ascii="Calisto MT" w:hAnsi="Calisto MT"/>
                <w:sz w:val="20"/>
                <w:szCs w:val="20"/>
              </w:rPr>
              <w:t xml:space="preserve"> 3</w:t>
            </w:r>
            <w:r>
              <w:rPr>
                <w:rFonts w:ascii="Calisto MT" w:hAnsi="Calisto MT"/>
                <w:sz w:val="20"/>
                <w:szCs w:val="20"/>
              </w:rPr>
              <w:t xml:space="preserve"> are as follows:</w:t>
            </w:r>
          </w:p>
          <w:p w:rsidR="002E51A8" w:rsidRDefault="002E51A8" w:rsidP="00D32CA0">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Poster at the Librarians Information Literacy Conference (April 2014)</w:t>
            </w:r>
          </w:p>
          <w:p w:rsidR="00BB364B" w:rsidRDefault="002E51A8" w:rsidP="00D32CA0">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P</w:t>
            </w:r>
            <w:r w:rsidRPr="002E51A8">
              <w:rPr>
                <w:rFonts w:ascii="Calisto MT" w:hAnsi="Calisto MT"/>
                <w:sz w:val="20"/>
                <w:szCs w:val="20"/>
              </w:rPr>
              <w:t>anel presentation</w:t>
            </w:r>
            <w:r w:rsidR="00BB364B" w:rsidRPr="002E51A8">
              <w:rPr>
                <w:rFonts w:ascii="Calisto MT" w:hAnsi="Calisto MT"/>
                <w:sz w:val="20"/>
                <w:szCs w:val="20"/>
              </w:rPr>
              <w:t xml:space="preserve"> at the European Conference on Information Literacy (</w:t>
            </w:r>
            <w:r>
              <w:rPr>
                <w:rFonts w:ascii="Calisto MT" w:hAnsi="Calisto MT"/>
                <w:sz w:val="20"/>
                <w:szCs w:val="20"/>
              </w:rPr>
              <w:t>October 2014</w:t>
            </w:r>
            <w:r w:rsidR="00BB364B" w:rsidRPr="002E51A8">
              <w:rPr>
                <w:rFonts w:ascii="Calisto MT" w:hAnsi="Calisto MT"/>
                <w:sz w:val="20"/>
                <w:szCs w:val="20"/>
              </w:rPr>
              <w:t>), in front of an international audience of around 200 people.</w:t>
            </w:r>
          </w:p>
          <w:p w:rsidR="00BB364B" w:rsidRPr="00D32CA0" w:rsidRDefault="002E51A8" w:rsidP="00D32CA0">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Acceptance of a proposal for a symposium to take place at the next LILAC, in April 2015</w:t>
            </w:r>
          </w:p>
        </w:tc>
        <w:tc>
          <w:tcPr>
            <w:tcW w:w="4031" w:type="dxa"/>
          </w:tcPr>
          <w:p w:rsidR="002E51A8" w:rsidRDefault="002E51A8" w:rsidP="00D32CA0">
            <w:pPr>
              <w:spacing w:before="60" w:after="60"/>
              <w:rPr>
                <w:rFonts w:ascii="Calisto MT" w:hAnsi="Calisto MT"/>
                <w:bCs/>
                <w:sz w:val="20"/>
                <w:szCs w:val="20"/>
              </w:rPr>
            </w:pPr>
            <w:r>
              <w:rPr>
                <w:rFonts w:ascii="Calisto MT" w:hAnsi="Calisto MT"/>
                <w:bCs/>
                <w:sz w:val="20"/>
                <w:szCs w:val="20"/>
              </w:rPr>
              <w:t xml:space="preserve">LILAC poster at </w:t>
            </w:r>
            <w:hyperlink r:id="rId36" w:history="1">
              <w:r w:rsidRPr="00033014">
                <w:rPr>
                  <w:rStyle w:val="Hyperlink"/>
                  <w:rFonts w:ascii="Calisto MT" w:hAnsi="Calisto MT"/>
                  <w:bCs/>
                  <w:sz w:val="20"/>
                  <w:szCs w:val="20"/>
                </w:rPr>
                <w:t>http://www.slideshare.net/infolit_group/goldstein-walton-poster</w:t>
              </w:r>
            </w:hyperlink>
            <w:r>
              <w:rPr>
                <w:rFonts w:ascii="Calisto MT" w:hAnsi="Calisto MT"/>
                <w:bCs/>
                <w:sz w:val="20"/>
                <w:szCs w:val="20"/>
              </w:rPr>
              <w:t xml:space="preserve"> </w:t>
            </w:r>
          </w:p>
          <w:p w:rsidR="00BB364B" w:rsidRDefault="002E51A8" w:rsidP="00D32CA0">
            <w:pPr>
              <w:spacing w:before="60" w:after="60"/>
              <w:rPr>
                <w:rFonts w:ascii="Calisto MT" w:hAnsi="Calisto MT"/>
                <w:bCs/>
                <w:sz w:val="20"/>
                <w:szCs w:val="20"/>
              </w:rPr>
            </w:pPr>
            <w:r>
              <w:rPr>
                <w:rFonts w:ascii="Calisto MT" w:hAnsi="Calisto MT"/>
                <w:bCs/>
                <w:sz w:val="20"/>
                <w:szCs w:val="20"/>
              </w:rPr>
              <w:t xml:space="preserve">ECIL presentation at </w:t>
            </w:r>
            <w:hyperlink r:id="rId37" w:history="1">
              <w:r w:rsidRPr="00033014">
                <w:rPr>
                  <w:rStyle w:val="Hyperlink"/>
                  <w:rFonts w:ascii="Calisto MT" w:hAnsi="Calisto MT"/>
                  <w:bCs/>
                  <w:sz w:val="20"/>
                  <w:szCs w:val="20"/>
                </w:rPr>
                <w:t>http://www.slideshare.net/rincic2014/2014-1022-inform-all-panel-at-ecil-v02?qid=e50c3450-a18b-47f3-a434-c0833a15deec&amp;v=qf1&amp;b=&amp;from_search=3</w:t>
              </w:r>
            </w:hyperlink>
            <w:r>
              <w:rPr>
                <w:rFonts w:ascii="Calisto MT" w:hAnsi="Calisto MT"/>
                <w:bCs/>
                <w:sz w:val="20"/>
                <w:szCs w:val="20"/>
              </w:rPr>
              <w:t xml:space="preserve"> </w:t>
            </w:r>
          </w:p>
          <w:p w:rsidR="002E51A8" w:rsidRPr="00823158" w:rsidRDefault="002E51A8" w:rsidP="00D32CA0">
            <w:pPr>
              <w:spacing w:before="60" w:after="60"/>
              <w:rPr>
                <w:rFonts w:ascii="Calisto MT" w:hAnsi="Calisto MT"/>
                <w:bCs/>
                <w:sz w:val="20"/>
                <w:szCs w:val="20"/>
              </w:rPr>
            </w:pPr>
          </w:p>
        </w:tc>
      </w:tr>
    </w:tbl>
    <w:p w:rsidR="00823158" w:rsidRDefault="00823158"/>
    <w:p w:rsidR="00740410" w:rsidRDefault="00740410"/>
    <w:p w:rsidR="00740410" w:rsidRDefault="00740410"/>
    <w:tbl>
      <w:tblPr>
        <w:tblStyle w:val="TableGrid"/>
        <w:tblW w:w="0" w:type="auto"/>
        <w:tblLayout w:type="fixed"/>
        <w:tblLook w:val="04A0" w:firstRow="1" w:lastRow="0" w:firstColumn="1" w:lastColumn="0" w:noHBand="0" w:noVBand="1"/>
      </w:tblPr>
      <w:tblGrid>
        <w:gridCol w:w="5211"/>
        <w:gridCol w:w="4031"/>
      </w:tblGrid>
      <w:tr w:rsidR="00823158" w:rsidRPr="00823158" w:rsidTr="008E5E76">
        <w:tc>
          <w:tcPr>
            <w:tcW w:w="9242" w:type="dxa"/>
            <w:gridSpan w:val="2"/>
          </w:tcPr>
          <w:p w:rsidR="00823158" w:rsidRPr="00823158" w:rsidRDefault="00823158" w:rsidP="00E85B7F">
            <w:pPr>
              <w:spacing w:before="60" w:after="60"/>
              <w:rPr>
                <w:rFonts w:ascii="Calisto MT" w:hAnsi="Calisto MT"/>
                <w:bCs/>
                <w:i/>
              </w:rPr>
            </w:pPr>
            <w:r w:rsidRPr="00823158">
              <w:rPr>
                <w:rFonts w:ascii="Calisto MT" w:hAnsi="Calisto MT"/>
                <w:b/>
                <w:bCs/>
                <w:i/>
              </w:rPr>
              <w:lastRenderedPageBreak/>
              <w:t>Strand 4 – international outreach</w:t>
            </w:r>
          </w:p>
        </w:tc>
      </w:tr>
      <w:tr w:rsidR="00CA1AB8" w:rsidRPr="00823158" w:rsidTr="00E85B7F">
        <w:tc>
          <w:tcPr>
            <w:tcW w:w="5211" w:type="dxa"/>
          </w:tcPr>
          <w:p w:rsidR="00CA1AB8" w:rsidRDefault="00D06C63" w:rsidP="0065591E">
            <w:pPr>
              <w:spacing w:before="60" w:after="60"/>
              <w:rPr>
                <w:rFonts w:ascii="Calisto MT" w:hAnsi="Calisto MT"/>
                <w:sz w:val="20"/>
                <w:szCs w:val="20"/>
              </w:rPr>
            </w:pPr>
            <w:r>
              <w:rPr>
                <w:rFonts w:ascii="Calisto MT" w:hAnsi="Calisto MT"/>
                <w:sz w:val="20"/>
                <w:szCs w:val="20"/>
              </w:rPr>
              <w:t>In October 2014, InformA</w:t>
            </w:r>
            <w:r w:rsidRPr="00D06C63">
              <w:rPr>
                <w:rFonts w:ascii="Calisto MT" w:hAnsi="Calisto MT"/>
                <w:sz w:val="20"/>
                <w:szCs w:val="20"/>
              </w:rPr>
              <w:t>ll</w:t>
            </w:r>
            <w:r>
              <w:rPr>
                <w:rFonts w:ascii="Calisto MT" w:hAnsi="Calisto MT"/>
                <w:sz w:val="20"/>
                <w:szCs w:val="20"/>
              </w:rPr>
              <w:t xml:space="preserve"> took an active part in the </w:t>
            </w:r>
            <w:r w:rsidRPr="00D06C63">
              <w:rPr>
                <w:rFonts w:ascii="Calisto MT" w:hAnsi="Calisto MT"/>
                <w:b/>
                <w:sz w:val="20"/>
                <w:szCs w:val="20"/>
              </w:rPr>
              <w:t>European Conference on Information Literacy (ECIL)</w:t>
            </w:r>
            <w:r>
              <w:rPr>
                <w:rFonts w:ascii="Calisto MT" w:hAnsi="Calisto MT"/>
                <w:sz w:val="20"/>
                <w:szCs w:val="20"/>
              </w:rPr>
              <w:t>, which is arguably the main international information literacy for</w:t>
            </w:r>
            <w:r w:rsidR="0065591E">
              <w:rPr>
                <w:rFonts w:ascii="Calisto MT" w:hAnsi="Calisto MT"/>
                <w:sz w:val="20"/>
                <w:szCs w:val="20"/>
              </w:rPr>
              <w:t>um. There were two InformAll presentations at the event:</w:t>
            </w:r>
          </w:p>
          <w:p w:rsidR="0065591E" w:rsidRDefault="0065591E" w:rsidP="002D217C">
            <w:pPr>
              <w:pStyle w:val="ListParagraph"/>
              <w:numPr>
                <w:ilvl w:val="0"/>
                <w:numId w:val="11"/>
              </w:numPr>
              <w:spacing w:before="60" w:after="60"/>
              <w:ind w:left="284" w:hanging="284"/>
              <w:rPr>
                <w:rFonts w:ascii="Calisto MT" w:hAnsi="Calisto MT"/>
                <w:sz w:val="20"/>
                <w:szCs w:val="20"/>
              </w:rPr>
            </w:pPr>
            <w:r>
              <w:rPr>
                <w:rFonts w:ascii="Calisto MT" w:hAnsi="Calisto MT"/>
                <w:sz w:val="20"/>
                <w:szCs w:val="20"/>
              </w:rPr>
              <w:t>The panel session outlined above, under strand 3</w:t>
            </w:r>
          </w:p>
          <w:p w:rsidR="0065591E" w:rsidRDefault="0065591E" w:rsidP="002D217C">
            <w:pPr>
              <w:pStyle w:val="ListParagraph"/>
              <w:numPr>
                <w:ilvl w:val="0"/>
                <w:numId w:val="11"/>
              </w:numPr>
              <w:spacing w:before="60" w:after="60"/>
              <w:ind w:left="284" w:hanging="284"/>
              <w:contextualSpacing w:val="0"/>
              <w:rPr>
                <w:rFonts w:ascii="Calisto MT" w:hAnsi="Calisto MT"/>
                <w:sz w:val="20"/>
                <w:szCs w:val="20"/>
              </w:rPr>
            </w:pPr>
            <w:r w:rsidRPr="0065591E">
              <w:rPr>
                <w:rFonts w:ascii="Calisto MT" w:hAnsi="Calisto MT"/>
                <w:sz w:val="20"/>
                <w:szCs w:val="20"/>
              </w:rPr>
              <w:t xml:space="preserve">A </w:t>
            </w:r>
            <w:r>
              <w:rPr>
                <w:rFonts w:ascii="Calisto MT" w:hAnsi="Calisto MT"/>
                <w:sz w:val="20"/>
                <w:szCs w:val="20"/>
              </w:rPr>
              <w:t xml:space="preserve">joint presentation </w:t>
            </w:r>
            <w:r w:rsidRPr="0065591E">
              <w:rPr>
                <w:rFonts w:ascii="Calisto MT" w:hAnsi="Calisto MT"/>
                <w:sz w:val="20"/>
                <w:szCs w:val="20"/>
              </w:rPr>
              <w:t>with the European Network on Information Literacy (</w:t>
            </w:r>
            <w:proofErr w:type="spellStart"/>
            <w:r w:rsidRPr="0065591E">
              <w:rPr>
                <w:rFonts w:ascii="Calisto MT" w:hAnsi="Calisto MT"/>
                <w:sz w:val="20"/>
                <w:szCs w:val="20"/>
              </w:rPr>
              <w:t>EnIL</w:t>
            </w:r>
            <w:proofErr w:type="spellEnd"/>
            <w:r w:rsidRPr="0065591E">
              <w:rPr>
                <w:rFonts w:ascii="Calisto MT" w:hAnsi="Calisto MT"/>
                <w:sz w:val="20"/>
                <w:szCs w:val="20"/>
              </w:rPr>
              <w:t>), on the relationship between information literacy and European policy-making in open access and open data.</w:t>
            </w:r>
          </w:p>
          <w:p w:rsidR="0065591E" w:rsidRPr="0065591E" w:rsidRDefault="0065591E" w:rsidP="0065591E">
            <w:pPr>
              <w:spacing w:before="60" w:after="60"/>
              <w:rPr>
                <w:rFonts w:ascii="Calisto MT" w:hAnsi="Calisto MT"/>
                <w:sz w:val="20"/>
                <w:szCs w:val="20"/>
              </w:rPr>
            </w:pPr>
            <w:r>
              <w:rPr>
                <w:rFonts w:ascii="Calisto MT" w:hAnsi="Calisto MT"/>
                <w:sz w:val="20"/>
                <w:szCs w:val="20"/>
              </w:rPr>
              <w:t>InformAll also organised an informal evening event at the conference, which was an opportunity to discuss areas of concern with a range of international delegates.</w:t>
            </w:r>
          </w:p>
        </w:tc>
        <w:tc>
          <w:tcPr>
            <w:tcW w:w="4031" w:type="dxa"/>
          </w:tcPr>
          <w:p w:rsidR="00CA1AB8" w:rsidRPr="00823158" w:rsidRDefault="0065591E" w:rsidP="0065591E">
            <w:pPr>
              <w:spacing w:before="60" w:after="60"/>
              <w:rPr>
                <w:rFonts w:ascii="Calisto MT" w:hAnsi="Calisto MT"/>
                <w:bCs/>
                <w:sz w:val="20"/>
                <w:szCs w:val="20"/>
              </w:rPr>
            </w:pPr>
            <w:r>
              <w:rPr>
                <w:rFonts w:ascii="Calisto MT" w:hAnsi="Calisto MT"/>
                <w:bCs/>
                <w:sz w:val="20"/>
                <w:szCs w:val="20"/>
              </w:rPr>
              <w:t xml:space="preserve">Joint presentation with </w:t>
            </w:r>
            <w:proofErr w:type="spellStart"/>
            <w:r>
              <w:rPr>
                <w:rFonts w:ascii="Calisto MT" w:hAnsi="Calisto MT"/>
                <w:bCs/>
                <w:sz w:val="20"/>
                <w:szCs w:val="20"/>
              </w:rPr>
              <w:t>EnIL</w:t>
            </w:r>
            <w:proofErr w:type="spellEnd"/>
            <w:r>
              <w:rPr>
                <w:rFonts w:ascii="Calisto MT" w:hAnsi="Calisto MT"/>
                <w:bCs/>
                <w:sz w:val="20"/>
                <w:szCs w:val="20"/>
              </w:rPr>
              <w:t xml:space="preserve"> at </w:t>
            </w:r>
            <w:hyperlink r:id="rId38" w:history="1">
              <w:r w:rsidRPr="00033014">
                <w:rPr>
                  <w:rStyle w:val="Hyperlink"/>
                  <w:rFonts w:ascii="Calisto MT" w:hAnsi="Calisto MT"/>
                  <w:bCs/>
                  <w:sz w:val="20"/>
                  <w:szCs w:val="20"/>
                </w:rPr>
                <w:t>http://www.slideshare.net/rincic2014/ecil2014-slides04?qid=c604df96-b6af-4bc7-9e86-c12ddbdd7a61&amp;v=default&amp;b=&amp;from_search=1</w:t>
              </w:r>
            </w:hyperlink>
            <w:r>
              <w:rPr>
                <w:rFonts w:ascii="Calisto MT" w:hAnsi="Calisto MT"/>
                <w:bCs/>
                <w:sz w:val="20"/>
                <w:szCs w:val="20"/>
              </w:rPr>
              <w:t xml:space="preserve"> </w:t>
            </w:r>
          </w:p>
        </w:tc>
      </w:tr>
      <w:tr w:rsidR="00CA1AB8" w:rsidRPr="00823158" w:rsidTr="00E85B7F">
        <w:tc>
          <w:tcPr>
            <w:tcW w:w="5211" w:type="dxa"/>
          </w:tcPr>
          <w:p w:rsidR="00CA1AB8" w:rsidRPr="00195A8F" w:rsidRDefault="00195A8F" w:rsidP="00195A8F">
            <w:pPr>
              <w:pStyle w:val="NormalWeb"/>
              <w:spacing w:before="60" w:beforeAutospacing="0" w:after="60" w:afterAutospacing="0"/>
              <w:rPr>
                <w:rFonts w:ascii="Calisto MT" w:hAnsi="Calisto MT"/>
                <w:sz w:val="20"/>
                <w:szCs w:val="20"/>
              </w:rPr>
            </w:pPr>
            <w:r w:rsidRPr="00195A8F">
              <w:rPr>
                <w:rFonts w:ascii="Calisto MT" w:hAnsi="Calisto MT"/>
                <w:b/>
                <w:sz w:val="20"/>
                <w:szCs w:val="20"/>
              </w:rPr>
              <w:t xml:space="preserve">International networking </w:t>
            </w:r>
            <w:r w:rsidRPr="00195A8F">
              <w:rPr>
                <w:rFonts w:ascii="Calisto MT" w:hAnsi="Calisto MT"/>
                <w:sz w:val="20"/>
                <w:szCs w:val="20"/>
              </w:rPr>
              <w:t>has been taking place, both at ECIL and through ongoing contacts. InformALL has been exploring whether it could usefully contribute to the growth of international initiatives such as the UNESCO-sponsored Global Alliance for Partnerships on Media an</w:t>
            </w:r>
            <w:r w:rsidR="00740410">
              <w:rPr>
                <w:rFonts w:ascii="Calisto MT" w:hAnsi="Calisto MT"/>
                <w:sz w:val="20"/>
                <w:szCs w:val="20"/>
              </w:rPr>
              <w:t xml:space="preserve">d Information Literacy, and </w:t>
            </w:r>
            <w:proofErr w:type="spellStart"/>
            <w:r w:rsidRPr="00195A8F">
              <w:rPr>
                <w:rFonts w:ascii="Calisto MT" w:hAnsi="Calisto MT"/>
                <w:sz w:val="20"/>
                <w:szCs w:val="20"/>
              </w:rPr>
              <w:t>EnIL</w:t>
            </w:r>
            <w:proofErr w:type="spellEnd"/>
            <w:r w:rsidRPr="00195A8F">
              <w:rPr>
                <w:rFonts w:ascii="Calisto MT" w:hAnsi="Calisto MT"/>
                <w:sz w:val="20"/>
                <w:szCs w:val="20"/>
              </w:rPr>
              <w:t xml:space="preserve">. In both cases, enquiries are underway about the possibility of exploiting InformAll’s networking and community-building experience to provide a basis for providing a UK arm for such initiatives, or playing a part in their international development. Contacts have also been made with the UK Commission for UNESCO, with a view to generating interest among UNESCO stakeholders in the UK. </w:t>
            </w:r>
          </w:p>
        </w:tc>
        <w:tc>
          <w:tcPr>
            <w:tcW w:w="4031" w:type="dxa"/>
          </w:tcPr>
          <w:p w:rsidR="00CA1AB8" w:rsidRPr="00823158" w:rsidRDefault="00195A8F" w:rsidP="00E85B7F">
            <w:pPr>
              <w:spacing w:before="60" w:after="60"/>
              <w:rPr>
                <w:rFonts w:ascii="Calisto MT" w:hAnsi="Calisto MT"/>
                <w:bCs/>
                <w:sz w:val="20"/>
                <w:szCs w:val="20"/>
              </w:rPr>
            </w:pPr>
            <w:r>
              <w:rPr>
                <w:rFonts w:ascii="Calisto MT" w:hAnsi="Calisto MT"/>
                <w:bCs/>
                <w:sz w:val="20"/>
                <w:szCs w:val="20"/>
              </w:rPr>
              <w:t>--</w:t>
            </w:r>
          </w:p>
        </w:tc>
      </w:tr>
    </w:tbl>
    <w:p w:rsidR="00244307" w:rsidRDefault="00244307" w:rsidP="00D80E57">
      <w:pPr>
        <w:spacing w:after="200"/>
        <w:rPr>
          <w:rFonts w:ascii="Georgia" w:hAnsi="Georgia"/>
          <w:sz w:val="24"/>
          <w:szCs w:val="24"/>
        </w:rPr>
      </w:pPr>
    </w:p>
    <w:sectPr w:rsidR="002443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B7" w:rsidRDefault="004819B7" w:rsidP="00315DAC">
      <w:r>
        <w:separator/>
      </w:r>
    </w:p>
  </w:endnote>
  <w:endnote w:type="continuationSeparator" w:id="0">
    <w:p w:rsidR="004819B7" w:rsidRDefault="004819B7" w:rsidP="0031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B7" w:rsidRDefault="004819B7" w:rsidP="00315DAC">
      <w:r>
        <w:separator/>
      </w:r>
    </w:p>
  </w:footnote>
  <w:footnote w:type="continuationSeparator" w:id="0">
    <w:p w:rsidR="004819B7" w:rsidRDefault="004819B7" w:rsidP="0031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679"/>
    <w:multiLevelType w:val="hybridMultilevel"/>
    <w:tmpl w:val="B4DE3412"/>
    <w:lvl w:ilvl="0" w:tplc="E55CAA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B2B12"/>
    <w:multiLevelType w:val="hybridMultilevel"/>
    <w:tmpl w:val="FAD08706"/>
    <w:lvl w:ilvl="0" w:tplc="8E828D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F2445"/>
    <w:multiLevelType w:val="hybridMultilevel"/>
    <w:tmpl w:val="BC34C320"/>
    <w:lvl w:ilvl="0" w:tplc="3FCCC9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45680"/>
    <w:multiLevelType w:val="hybridMultilevel"/>
    <w:tmpl w:val="6226A2C2"/>
    <w:lvl w:ilvl="0" w:tplc="08090005">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nsid w:val="21E510CB"/>
    <w:multiLevelType w:val="hybridMultilevel"/>
    <w:tmpl w:val="AB905204"/>
    <w:lvl w:ilvl="0" w:tplc="74F8B1C0">
      <w:start w:val="11"/>
      <w:numFmt w:val="bullet"/>
      <w:lvlText w:val="-"/>
      <w:lvlJc w:val="left"/>
      <w:pPr>
        <w:ind w:left="720" w:hanging="360"/>
      </w:pPr>
      <w:rPr>
        <w:rFonts w:ascii="Calisto MT" w:eastAsiaTheme="minorHAnsi" w:hAnsi="Calisto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C7BF7"/>
    <w:multiLevelType w:val="hybridMultilevel"/>
    <w:tmpl w:val="050CF31E"/>
    <w:lvl w:ilvl="0" w:tplc="9DDEB7D6">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890DB3"/>
    <w:multiLevelType w:val="hybridMultilevel"/>
    <w:tmpl w:val="65F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B2742"/>
    <w:multiLevelType w:val="hybridMultilevel"/>
    <w:tmpl w:val="7876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7EC"/>
    <w:multiLevelType w:val="hybridMultilevel"/>
    <w:tmpl w:val="BF6A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A0E81"/>
    <w:multiLevelType w:val="hybridMultilevel"/>
    <w:tmpl w:val="BC2ED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33817E1"/>
    <w:multiLevelType w:val="hybridMultilevel"/>
    <w:tmpl w:val="B6B499AA"/>
    <w:lvl w:ilvl="0" w:tplc="C5CA7A92">
      <w:start w:val="1"/>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7"/>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1C"/>
    <w:rsid w:val="000035CC"/>
    <w:rsid w:val="0000466E"/>
    <w:rsid w:val="000061E1"/>
    <w:rsid w:val="000069D8"/>
    <w:rsid w:val="000131CE"/>
    <w:rsid w:val="000144E5"/>
    <w:rsid w:val="000174D1"/>
    <w:rsid w:val="00020C84"/>
    <w:rsid w:val="00024703"/>
    <w:rsid w:val="00031E9A"/>
    <w:rsid w:val="00032114"/>
    <w:rsid w:val="000337E1"/>
    <w:rsid w:val="0003408C"/>
    <w:rsid w:val="00037C87"/>
    <w:rsid w:val="000410C7"/>
    <w:rsid w:val="00043EBC"/>
    <w:rsid w:val="00044EDE"/>
    <w:rsid w:val="00045FAA"/>
    <w:rsid w:val="000460F9"/>
    <w:rsid w:val="00054482"/>
    <w:rsid w:val="00061E2D"/>
    <w:rsid w:val="00063A28"/>
    <w:rsid w:val="0006477D"/>
    <w:rsid w:val="00065C8E"/>
    <w:rsid w:val="000711C1"/>
    <w:rsid w:val="00080283"/>
    <w:rsid w:val="00081815"/>
    <w:rsid w:val="00084272"/>
    <w:rsid w:val="0008485F"/>
    <w:rsid w:val="00085B00"/>
    <w:rsid w:val="000875EB"/>
    <w:rsid w:val="0009547C"/>
    <w:rsid w:val="00096837"/>
    <w:rsid w:val="000A15C9"/>
    <w:rsid w:val="000A37D6"/>
    <w:rsid w:val="000C11D6"/>
    <w:rsid w:val="000C3B5C"/>
    <w:rsid w:val="000D2BB1"/>
    <w:rsid w:val="000D6671"/>
    <w:rsid w:val="000D748B"/>
    <w:rsid w:val="000D79A4"/>
    <w:rsid w:val="000E2683"/>
    <w:rsid w:val="000E3F5D"/>
    <w:rsid w:val="000E6EEA"/>
    <w:rsid w:val="000E795A"/>
    <w:rsid w:val="000F62BD"/>
    <w:rsid w:val="00103CD8"/>
    <w:rsid w:val="00104A19"/>
    <w:rsid w:val="0010678C"/>
    <w:rsid w:val="001100B6"/>
    <w:rsid w:val="00110C2E"/>
    <w:rsid w:val="001111F2"/>
    <w:rsid w:val="00111BB9"/>
    <w:rsid w:val="00114405"/>
    <w:rsid w:val="00115030"/>
    <w:rsid w:val="00116AC0"/>
    <w:rsid w:val="00122818"/>
    <w:rsid w:val="00123607"/>
    <w:rsid w:val="00127AEB"/>
    <w:rsid w:val="00130069"/>
    <w:rsid w:val="00130EB2"/>
    <w:rsid w:val="00134058"/>
    <w:rsid w:val="00134993"/>
    <w:rsid w:val="00135F44"/>
    <w:rsid w:val="001410BC"/>
    <w:rsid w:val="001428D9"/>
    <w:rsid w:val="00146676"/>
    <w:rsid w:val="00147212"/>
    <w:rsid w:val="00153F65"/>
    <w:rsid w:val="001574B9"/>
    <w:rsid w:val="001635C9"/>
    <w:rsid w:val="0016361C"/>
    <w:rsid w:val="00167858"/>
    <w:rsid w:val="00172E0B"/>
    <w:rsid w:val="00175D5C"/>
    <w:rsid w:val="00182B02"/>
    <w:rsid w:val="001831D4"/>
    <w:rsid w:val="0018371A"/>
    <w:rsid w:val="00184008"/>
    <w:rsid w:val="001927A0"/>
    <w:rsid w:val="00193100"/>
    <w:rsid w:val="00194AC7"/>
    <w:rsid w:val="00195A8F"/>
    <w:rsid w:val="001A1BC2"/>
    <w:rsid w:val="001A257D"/>
    <w:rsid w:val="001A288D"/>
    <w:rsid w:val="001A2A66"/>
    <w:rsid w:val="001A5DDB"/>
    <w:rsid w:val="001A6259"/>
    <w:rsid w:val="001B055D"/>
    <w:rsid w:val="001B111A"/>
    <w:rsid w:val="001B17E2"/>
    <w:rsid w:val="001C65A9"/>
    <w:rsid w:val="001D1B39"/>
    <w:rsid w:val="001D6944"/>
    <w:rsid w:val="001E1C2D"/>
    <w:rsid w:val="001F0071"/>
    <w:rsid w:val="001F6A47"/>
    <w:rsid w:val="002037B4"/>
    <w:rsid w:val="0020498F"/>
    <w:rsid w:val="00204CED"/>
    <w:rsid w:val="002057B3"/>
    <w:rsid w:val="002067FE"/>
    <w:rsid w:val="00210A45"/>
    <w:rsid w:val="00211252"/>
    <w:rsid w:val="00211843"/>
    <w:rsid w:val="00220C06"/>
    <w:rsid w:val="00232324"/>
    <w:rsid w:val="00233081"/>
    <w:rsid w:val="00233481"/>
    <w:rsid w:val="00244307"/>
    <w:rsid w:val="002503C0"/>
    <w:rsid w:val="00251F05"/>
    <w:rsid w:val="00251F75"/>
    <w:rsid w:val="00257A26"/>
    <w:rsid w:val="00265048"/>
    <w:rsid w:val="00265641"/>
    <w:rsid w:val="002673D2"/>
    <w:rsid w:val="00272F97"/>
    <w:rsid w:val="00276E5C"/>
    <w:rsid w:val="0027783E"/>
    <w:rsid w:val="00282F29"/>
    <w:rsid w:val="00290965"/>
    <w:rsid w:val="00293E77"/>
    <w:rsid w:val="00294649"/>
    <w:rsid w:val="00295773"/>
    <w:rsid w:val="002A0C8F"/>
    <w:rsid w:val="002A2B49"/>
    <w:rsid w:val="002A2C19"/>
    <w:rsid w:val="002A6583"/>
    <w:rsid w:val="002B27EA"/>
    <w:rsid w:val="002B40CB"/>
    <w:rsid w:val="002B4B82"/>
    <w:rsid w:val="002B5181"/>
    <w:rsid w:val="002C0FF6"/>
    <w:rsid w:val="002C1379"/>
    <w:rsid w:val="002D217C"/>
    <w:rsid w:val="002D30DA"/>
    <w:rsid w:val="002D3DAB"/>
    <w:rsid w:val="002D5BC3"/>
    <w:rsid w:val="002D69C9"/>
    <w:rsid w:val="002E0520"/>
    <w:rsid w:val="002E3263"/>
    <w:rsid w:val="002E51A8"/>
    <w:rsid w:val="002F4062"/>
    <w:rsid w:val="002F446C"/>
    <w:rsid w:val="00304A2A"/>
    <w:rsid w:val="003058C5"/>
    <w:rsid w:val="0031105E"/>
    <w:rsid w:val="003123B0"/>
    <w:rsid w:val="00315DAC"/>
    <w:rsid w:val="0031729E"/>
    <w:rsid w:val="00320726"/>
    <w:rsid w:val="003303FC"/>
    <w:rsid w:val="00333670"/>
    <w:rsid w:val="00334F7D"/>
    <w:rsid w:val="00337177"/>
    <w:rsid w:val="00344921"/>
    <w:rsid w:val="00344CED"/>
    <w:rsid w:val="00351158"/>
    <w:rsid w:val="003517EE"/>
    <w:rsid w:val="003634FD"/>
    <w:rsid w:val="00365A70"/>
    <w:rsid w:val="0037090D"/>
    <w:rsid w:val="00373910"/>
    <w:rsid w:val="00375A07"/>
    <w:rsid w:val="003876CC"/>
    <w:rsid w:val="00393BB0"/>
    <w:rsid w:val="003951B4"/>
    <w:rsid w:val="003A41DA"/>
    <w:rsid w:val="003A6016"/>
    <w:rsid w:val="003A6770"/>
    <w:rsid w:val="003A6C13"/>
    <w:rsid w:val="003B211C"/>
    <w:rsid w:val="003B3456"/>
    <w:rsid w:val="003B77C1"/>
    <w:rsid w:val="003C112C"/>
    <w:rsid w:val="003C21EB"/>
    <w:rsid w:val="003C42C5"/>
    <w:rsid w:val="003C6617"/>
    <w:rsid w:val="003C70BD"/>
    <w:rsid w:val="003D30B5"/>
    <w:rsid w:val="003D3505"/>
    <w:rsid w:val="003D4595"/>
    <w:rsid w:val="003E0CAA"/>
    <w:rsid w:val="00400B93"/>
    <w:rsid w:val="004018C9"/>
    <w:rsid w:val="004057BA"/>
    <w:rsid w:val="00406C1F"/>
    <w:rsid w:val="00414D0A"/>
    <w:rsid w:val="00436E9B"/>
    <w:rsid w:val="00436F74"/>
    <w:rsid w:val="00441E4A"/>
    <w:rsid w:val="00442B0E"/>
    <w:rsid w:val="004477E1"/>
    <w:rsid w:val="00450E12"/>
    <w:rsid w:val="00460435"/>
    <w:rsid w:val="00460DF7"/>
    <w:rsid w:val="0046485D"/>
    <w:rsid w:val="00473E9B"/>
    <w:rsid w:val="00475594"/>
    <w:rsid w:val="004755ED"/>
    <w:rsid w:val="00481962"/>
    <w:rsid w:val="004819B7"/>
    <w:rsid w:val="004A25BF"/>
    <w:rsid w:val="004A26EB"/>
    <w:rsid w:val="004A4FD2"/>
    <w:rsid w:val="004B38BE"/>
    <w:rsid w:val="004B5DC9"/>
    <w:rsid w:val="004C01E7"/>
    <w:rsid w:val="004C0936"/>
    <w:rsid w:val="004C2BF5"/>
    <w:rsid w:val="004C4416"/>
    <w:rsid w:val="004D2565"/>
    <w:rsid w:val="004D36CF"/>
    <w:rsid w:val="004D6DFA"/>
    <w:rsid w:val="004E6BC3"/>
    <w:rsid w:val="004F6689"/>
    <w:rsid w:val="005030F0"/>
    <w:rsid w:val="005033F3"/>
    <w:rsid w:val="00506556"/>
    <w:rsid w:val="0050760F"/>
    <w:rsid w:val="005117E4"/>
    <w:rsid w:val="00511C15"/>
    <w:rsid w:val="00520964"/>
    <w:rsid w:val="00520CED"/>
    <w:rsid w:val="005233B6"/>
    <w:rsid w:val="0052459B"/>
    <w:rsid w:val="005245D7"/>
    <w:rsid w:val="00525E3F"/>
    <w:rsid w:val="00526935"/>
    <w:rsid w:val="00527352"/>
    <w:rsid w:val="00530A59"/>
    <w:rsid w:val="00530F20"/>
    <w:rsid w:val="005351E3"/>
    <w:rsid w:val="00535975"/>
    <w:rsid w:val="005362F9"/>
    <w:rsid w:val="0054209C"/>
    <w:rsid w:val="00543AEF"/>
    <w:rsid w:val="00546779"/>
    <w:rsid w:val="00556533"/>
    <w:rsid w:val="00561347"/>
    <w:rsid w:val="00564044"/>
    <w:rsid w:val="00565B3A"/>
    <w:rsid w:val="00576E9E"/>
    <w:rsid w:val="0058028E"/>
    <w:rsid w:val="00580605"/>
    <w:rsid w:val="00580CBD"/>
    <w:rsid w:val="00582E78"/>
    <w:rsid w:val="0058487E"/>
    <w:rsid w:val="00592DD0"/>
    <w:rsid w:val="00595395"/>
    <w:rsid w:val="00596753"/>
    <w:rsid w:val="0059690E"/>
    <w:rsid w:val="005973B9"/>
    <w:rsid w:val="005978A7"/>
    <w:rsid w:val="005A156F"/>
    <w:rsid w:val="005A2AB7"/>
    <w:rsid w:val="005A3599"/>
    <w:rsid w:val="005B0054"/>
    <w:rsid w:val="005B13A6"/>
    <w:rsid w:val="005B1504"/>
    <w:rsid w:val="005B188A"/>
    <w:rsid w:val="005B2369"/>
    <w:rsid w:val="005C5F97"/>
    <w:rsid w:val="005C71D0"/>
    <w:rsid w:val="005C7801"/>
    <w:rsid w:val="005D1FFF"/>
    <w:rsid w:val="005D4252"/>
    <w:rsid w:val="005D6BAE"/>
    <w:rsid w:val="005E2AEA"/>
    <w:rsid w:val="005F3BD1"/>
    <w:rsid w:val="005F481F"/>
    <w:rsid w:val="006039B7"/>
    <w:rsid w:val="00613B85"/>
    <w:rsid w:val="006254F5"/>
    <w:rsid w:val="0063355E"/>
    <w:rsid w:val="00635B18"/>
    <w:rsid w:val="00635FF5"/>
    <w:rsid w:val="00637B39"/>
    <w:rsid w:val="00637C0A"/>
    <w:rsid w:val="0064326D"/>
    <w:rsid w:val="00644043"/>
    <w:rsid w:val="0065591E"/>
    <w:rsid w:val="006674A2"/>
    <w:rsid w:val="006708D7"/>
    <w:rsid w:val="00670A75"/>
    <w:rsid w:val="006763E2"/>
    <w:rsid w:val="00676873"/>
    <w:rsid w:val="00681232"/>
    <w:rsid w:val="006816B7"/>
    <w:rsid w:val="00682D8B"/>
    <w:rsid w:val="006830CC"/>
    <w:rsid w:val="0068793E"/>
    <w:rsid w:val="006901A3"/>
    <w:rsid w:val="00693A05"/>
    <w:rsid w:val="00693C11"/>
    <w:rsid w:val="006940AD"/>
    <w:rsid w:val="006A3118"/>
    <w:rsid w:val="006B137D"/>
    <w:rsid w:val="006B16FE"/>
    <w:rsid w:val="006B2181"/>
    <w:rsid w:val="006B2FF8"/>
    <w:rsid w:val="006B473D"/>
    <w:rsid w:val="006C2EDE"/>
    <w:rsid w:val="006D241B"/>
    <w:rsid w:val="006D28E6"/>
    <w:rsid w:val="006D4126"/>
    <w:rsid w:val="006D6CF6"/>
    <w:rsid w:val="006F0336"/>
    <w:rsid w:val="006F20C2"/>
    <w:rsid w:val="006F6020"/>
    <w:rsid w:val="006F7F50"/>
    <w:rsid w:val="00702E05"/>
    <w:rsid w:val="007111F1"/>
    <w:rsid w:val="00715429"/>
    <w:rsid w:val="00717F44"/>
    <w:rsid w:val="00721A9D"/>
    <w:rsid w:val="00721DBB"/>
    <w:rsid w:val="00726856"/>
    <w:rsid w:val="00730918"/>
    <w:rsid w:val="0073603E"/>
    <w:rsid w:val="00736D3B"/>
    <w:rsid w:val="00740410"/>
    <w:rsid w:val="0074298B"/>
    <w:rsid w:val="0075095C"/>
    <w:rsid w:val="00750AE7"/>
    <w:rsid w:val="00752D7D"/>
    <w:rsid w:val="00761B52"/>
    <w:rsid w:val="00762F19"/>
    <w:rsid w:val="0077471D"/>
    <w:rsid w:val="00775EC3"/>
    <w:rsid w:val="0078517B"/>
    <w:rsid w:val="00785C83"/>
    <w:rsid w:val="007869FB"/>
    <w:rsid w:val="00790C82"/>
    <w:rsid w:val="00792CA7"/>
    <w:rsid w:val="0079396E"/>
    <w:rsid w:val="007948AC"/>
    <w:rsid w:val="00794AFA"/>
    <w:rsid w:val="007961AC"/>
    <w:rsid w:val="007972BC"/>
    <w:rsid w:val="007A3063"/>
    <w:rsid w:val="007A43EF"/>
    <w:rsid w:val="007B01BA"/>
    <w:rsid w:val="007B041B"/>
    <w:rsid w:val="007B043F"/>
    <w:rsid w:val="007C164E"/>
    <w:rsid w:val="007C65D8"/>
    <w:rsid w:val="007D5750"/>
    <w:rsid w:val="007D780E"/>
    <w:rsid w:val="007E4E39"/>
    <w:rsid w:val="007E63D7"/>
    <w:rsid w:val="007F1565"/>
    <w:rsid w:val="007F2C81"/>
    <w:rsid w:val="007F5110"/>
    <w:rsid w:val="007F6109"/>
    <w:rsid w:val="0080059B"/>
    <w:rsid w:val="00804FDE"/>
    <w:rsid w:val="00806C8B"/>
    <w:rsid w:val="00807B05"/>
    <w:rsid w:val="0081081C"/>
    <w:rsid w:val="0081171C"/>
    <w:rsid w:val="008127B1"/>
    <w:rsid w:val="00814DEF"/>
    <w:rsid w:val="00822B97"/>
    <w:rsid w:val="00823158"/>
    <w:rsid w:val="00830044"/>
    <w:rsid w:val="00836C7F"/>
    <w:rsid w:val="00836E63"/>
    <w:rsid w:val="00844611"/>
    <w:rsid w:val="00847F0B"/>
    <w:rsid w:val="0085474B"/>
    <w:rsid w:val="00855212"/>
    <w:rsid w:val="008619D1"/>
    <w:rsid w:val="008622AB"/>
    <w:rsid w:val="00863A05"/>
    <w:rsid w:val="00875515"/>
    <w:rsid w:val="008758F9"/>
    <w:rsid w:val="008774F2"/>
    <w:rsid w:val="008823B0"/>
    <w:rsid w:val="00884850"/>
    <w:rsid w:val="0088777D"/>
    <w:rsid w:val="00892288"/>
    <w:rsid w:val="00892F56"/>
    <w:rsid w:val="008976E8"/>
    <w:rsid w:val="008B155F"/>
    <w:rsid w:val="008B781F"/>
    <w:rsid w:val="008B7D2E"/>
    <w:rsid w:val="008C2C49"/>
    <w:rsid w:val="008C3924"/>
    <w:rsid w:val="008C7DE0"/>
    <w:rsid w:val="008E3751"/>
    <w:rsid w:val="008E7E5B"/>
    <w:rsid w:val="008F295D"/>
    <w:rsid w:val="008F56D0"/>
    <w:rsid w:val="00904766"/>
    <w:rsid w:val="00910454"/>
    <w:rsid w:val="00913D31"/>
    <w:rsid w:val="00920CB6"/>
    <w:rsid w:val="00926BC5"/>
    <w:rsid w:val="009328A3"/>
    <w:rsid w:val="00937E34"/>
    <w:rsid w:val="00947E05"/>
    <w:rsid w:val="0095391F"/>
    <w:rsid w:val="00960022"/>
    <w:rsid w:val="00971074"/>
    <w:rsid w:val="00975DC9"/>
    <w:rsid w:val="00983955"/>
    <w:rsid w:val="00983D63"/>
    <w:rsid w:val="0098416B"/>
    <w:rsid w:val="0098597B"/>
    <w:rsid w:val="009866C9"/>
    <w:rsid w:val="009936A5"/>
    <w:rsid w:val="00995D53"/>
    <w:rsid w:val="009973FB"/>
    <w:rsid w:val="00997DA7"/>
    <w:rsid w:val="009A321B"/>
    <w:rsid w:val="009A65B8"/>
    <w:rsid w:val="009B0495"/>
    <w:rsid w:val="009B558B"/>
    <w:rsid w:val="009C0975"/>
    <w:rsid w:val="009C3D24"/>
    <w:rsid w:val="009D71B5"/>
    <w:rsid w:val="009E1A82"/>
    <w:rsid w:val="009E1C8A"/>
    <w:rsid w:val="009E6B73"/>
    <w:rsid w:val="009F5687"/>
    <w:rsid w:val="009F652C"/>
    <w:rsid w:val="00A0038F"/>
    <w:rsid w:val="00A07127"/>
    <w:rsid w:val="00A133FC"/>
    <w:rsid w:val="00A14790"/>
    <w:rsid w:val="00A14FD3"/>
    <w:rsid w:val="00A17D19"/>
    <w:rsid w:val="00A21740"/>
    <w:rsid w:val="00A235A0"/>
    <w:rsid w:val="00A263A9"/>
    <w:rsid w:val="00A36C68"/>
    <w:rsid w:val="00A3713B"/>
    <w:rsid w:val="00A37538"/>
    <w:rsid w:val="00A40C8F"/>
    <w:rsid w:val="00A465AF"/>
    <w:rsid w:val="00A53660"/>
    <w:rsid w:val="00A57E5B"/>
    <w:rsid w:val="00A6000B"/>
    <w:rsid w:val="00A6466B"/>
    <w:rsid w:val="00A64EE9"/>
    <w:rsid w:val="00A655B5"/>
    <w:rsid w:val="00A679E7"/>
    <w:rsid w:val="00A727A6"/>
    <w:rsid w:val="00A727E1"/>
    <w:rsid w:val="00A80846"/>
    <w:rsid w:val="00A825A1"/>
    <w:rsid w:val="00A84ECB"/>
    <w:rsid w:val="00A84FB9"/>
    <w:rsid w:val="00A91EBF"/>
    <w:rsid w:val="00A92A96"/>
    <w:rsid w:val="00A940C8"/>
    <w:rsid w:val="00AA039E"/>
    <w:rsid w:val="00AA1A15"/>
    <w:rsid w:val="00AA2EB4"/>
    <w:rsid w:val="00AA48A7"/>
    <w:rsid w:val="00AA59CD"/>
    <w:rsid w:val="00AA5E9E"/>
    <w:rsid w:val="00AB045D"/>
    <w:rsid w:val="00AB0465"/>
    <w:rsid w:val="00AB3686"/>
    <w:rsid w:val="00AC15B2"/>
    <w:rsid w:val="00AC1DBC"/>
    <w:rsid w:val="00AD1289"/>
    <w:rsid w:val="00AD21F5"/>
    <w:rsid w:val="00AD263F"/>
    <w:rsid w:val="00AD685A"/>
    <w:rsid w:val="00AD7326"/>
    <w:rsid w:val="00AE4216"/>
    <w:rsid w:val="00AE5C09"/>
    <w:rsid w:val="00AF0544"/>
    <w:rsid w:val="00AF2C6D"/>
    <w:rsid w:val="00AF2D0E"/>
    <w:rsid w:val="00AF418C"/>
    <w:rsid w:val="00AF5EEE"/>
    <w:rsid w:val="00B06AB5"/>
    <w:rsid w:val="00B214D4"/>
    <w:rsid w:val="00B22A6E"/>
    <w:rsid w:val="00B249F4"/>
    <w:rsid w:val="00B25E8A"/>
    <w:rsid w:val="00B26C58"/>
    <w:rsid w:val="00B30726"/>
    <w:rsid w:val="00B31912"/>
    <w:rsid w:val="00B32697"/>
    <w:rsid w:val="00B339B4"/>
    <w:rsid w:val="00B3527C"/>
    <w:rsid w:val="00B35A1E"/>
    <w:rsid w:val="00B43A8D"/>
    <w:rsid w:val="00B51E7B"/>
    <w:rsid w:val="00B57B81"/>
    <w:rsid w:val="00B61DF2"/>
    <w:rsid w:val="00B67580"/>
    <w:rsid w:val="00B7056C"/>
    <w:rsid w:val="00B707AB"/>
    <w:rsid w:val="00B7104D"/>
    <w:rsid w:val="00B81364"/>
    <w:rsid w:val="00B81956"/>
    <w:rsid w:val="00B8599D"/>
    <w:rsid w:val="00B8701C"/>
    <w:rsid w:val="00B906EB"/>
    <w:rsid w:val="00B906F3"/>
    <w:rsid w:val="00B94C58"/>
    <w:rsid w:val="00B9634A"/>
    <w:rsid w:val="00BA0F2A"/>
    <w:rsid w:val="00BA7295"/>
    <w:rsid w:val="00BB2F7F"/>
    <w:rsid w:val="00BB364B"/>
    <w:rsid w:val="00BB68B0"/>
    <w:rsid w:val="00BB695B"/>
    <w:rsid w:val="00BC28B6"/>
    <w:rsid w:val="00BC4023"/>
    <w:rsid w:val="00BD1269"/>
    <w:rsid w:val="00BD18F5"/>
    <w:rsid w:val="00BD3C59"/>
    <w:rsid w:val="00BD5465"/>
    <w:rsid w:val="00BE137B"/>
    <w:rsid w:val="00BE2A57"/>
    <w:rsid w:val="00BF013E"/>
    <w:rsid w:val="00BF0315"/>
    <w:rsid w:val="00BF14C1"/>
    <w:rsid w:val="00BF1D62"/>
    <w:rsid w:val="00BF2391"/>
    <w:rsid w:val="00BF4809"/>
    <w:rsid w:val="00BF4ADD"/>
    <w:rsid w:val="00BF5419"/>
    <w:rsid w:val="00BF7E02"/>
    <w:rsid w:val="00BF7FBD"/>
    <w:rsid w:val="00C15806"/>
    <w:rsid w:val="00C17AE7"/>
    <w:rsid w:val="00C20E19"/>
    <w:rsid w:val="00C233E8"/>
    <w:rsid w:val="00C234E7"/>
    <w:rsid w:val="00C2605D"/>
    <w:rsid w:val="00C26264"/>
    <w:rsid w:val="00C34A27"/>
    <w:rsid w:val="00C37C19"/>
    <w:rsid w:val="00C424AD"/>
    <w:rsid w:val="00C51298"/>
    <w:rsid w:val="00C5366D"/>
    <w:rsid w:val="00C54C4E"/>
    <w:rsid w:val="00C6159C"/>
    <w:rsid w:val="00C65EFC"/>
    <w:rsid w:val="00C66D6A"/>
    <w:rsid w:val="00C750C4"/>
    <w:rsid w:val="00C8011A"/>
    <w:rsid w:val="00C83119"/>
    <w:rsid w:val="00C86E34"/>
    <w:rsid w:val="00C870D2"/>
    <w:rsid w:val="00CA1AB8"/>
    <w:rsid w:val="00CA3AE0"/>
    <w:rsid w:val="00CB111A"/>
    <w:rsid w:val="00CC2F7D"/>
    <w:rsid w:val="00CC5DFB"/>
    <w:rsid w:val="00CC6F52"/>
    <w:rsid w:val="00CC7D44"/>
    <w:rsid w:val="00CD0AC7"/>
    <w:rsid w:val="00CD1FB3"/>
    <w:rsid w:val="00CE44C6"/>
    <w:rsid w:val="00CE6927"/>
    <w:rsid w:val="00CE6DB1"/>
    <w:rsid w:val="00CF4B5E"/>
    <w:rsid w:val="00D0222E"/>
    <w:rsid w:val="00D04C6B"/>
    <w:rsid w:val="00D06C63"/>
    <w:rsid w:val="00D073EF"/>
    <w:rsid w:val="00D10B26"/>
    <w:rsid w:val="00D10C68"/>
    <w:rsid w:val="00D1115B"/>
    <w:rsid w:val="00D22418"/>
    <w:rsid w:val="00D23CA8"/>
    <w:rsid w:val="00D26BC7"/>
    <w:rsid w:val="00D32CA0"/>
    <w:rsid w:val="00D35B33"/>
    <w:rsid w:val="00D36F3B"/>
    <w:rsid w:val="00D4194E"/>
    <w:rsid w:val="00D5145E"/>
    <w:rsid w:val="00D51B8C"/>
    <w:rsid w:val="00D560F6"/>
    <w:rsid w:val="00D61606"/>
    <w:rsid w:val="00D65590"/>
    <w:rsid w:val="00D677F1"/>
    <w:rsid w:val="00D70FD6"/>
    <w:rsid w:val="00D7488F"/>
    <w:rsid w:val="00D75A46"/>
    <w:rsid w:val="00D80E57"/>
    <w:rsid w:val="00D91074"/>
    <w:rsid w:val="00D9140B"/>
    <w:rsid w:val="00D966D5"/>
    <w:rsid w:val="00D978BC"/>
    <w:rsid w:val="00DA5CAA"/>
    <w:rsid w:val="00DA62BE"/>
    <w:rsid w:val="00DA6BFA"/>
    <w:rsid w:val="00DC1AEE"/>
    <w:rsid w:val="00DC31E7"/>
    <w:rsid w:val="00DC43DF"/>
    <w:rsid w:val="00DC7B93"/>
    <w:rsid w:val="00DD681B"/>
    <w:rsid w:val="00DE0790"/>
    <w:rsid w:val="00DE20AF"/>
    <w:rsid w:val="00DE2ADF"/>
    <w:rsid w:val="00DE2EB6"/>
    <w:rsid w:val="00DF0836"/>
    <w:rsid w:val="00DF1E74"/>
    <w:rsid w:val="00E01C36"/>
    <w:rsid w:val="00E01EBC"/>
    <w:rsid w:val="00E03F42"/>
    <w:rsid w:val="00E04560"/>
    <w:rsid w:val="00E05DBA"/>
    <w:rsid w:val="00E2243C"/>
    <w:rsid w:val="00E22F1B"/>
    <w:rsid w:val="00E313FE"/>
    <w:rsid w:val="00E34A49"/>
    <w:rsid w:val="00E34C1D"/>
    <w:rsid w:val="00E36428"/>
    <w:rsid w:val="00E36C78"/>
    <w:rsid w:val="00E37E6B"/>
    <w:rsid w:val="00E41879"/>
    <w:rsid w:val="00E4781C"/>
    <w:rsid w:val="00E50F6E"/>
    <w:rsid w:val="00E51572"/>
    <w:rsid w:val="00E5543C"/>
    <w:rsid w:val="00E62D0D"/>
    <w:rsid w:val="00E676F4"/>
    <w:rsid w:val="00E71E3C"/>
    <w:rsid w:val="00E8082A"/>
    <w:rsid w:val="00E817AC"/>
    <w:rsid w:val="00E85B7F"/>
    <w:rsid w:val="00E918CD"/>
    <w:rsid w:val="00E9426B"/>
    <w:rsid w:val="00E94F8F"/>
    <w:rsid w:val="00E968E3"/>
    <w:rsid w:val="00E97E83"/>
    <w:rsid w:val="00EA4452"/>
    <w:rsid w:val="00EA6BA8"/>
    <w:rsid w:val="00EB3399"/>
    <w:rsid w:val="00EB35CA"/>
    <w:rsid w:val="00EB7217"/>
    <w:rsid w:val="00ED2807"/>
    <w:rsid w:val="00EE2415"/>
    <w:rsid w:val="00EE377B"/>
    <w:rsid w:val="00EF145E"/>
    <w:rsid w:val="00EF408E"/>
    <w:rsid w:val="00EF4626"/>
    <w:rsid w:val="00EF65C0"/>
    <w:rsid w:val="00F11AF0"/>
    <w:rsid w:val="00F11F0D"/>
    <w:rsid w:val="00F126BB"/>
    <w:rsid w:val="00F1309D"/>
    <w:rsid w:val="00F174CE"/>
    <w:rsid w:val="00F2096F"/>
    <w:rsid w:val="00F20C22"/>
    <w:rsid w:val="00F262EF"/>
    <w:rsid w:val="00F319E7"/>
    <w:rsid w:val="00F42A92"/>
    <w:rsid w:val="00F47587"/>
    <w:rsid w:val="00F50202"/>
    <w:rsid w:val="00F514FE"/>
    <w:rsid w:val="00F53727"/>
    <w:rsid w:val="00F57CFB"/>
    <w:rsid w:val="00F62CCA"/>
    <w:rsid w:val="00F65BD4"/>
    <w:rsid w:val="00F67BF9"/>
    <w:rsid w:val="00F775C4"/>
    <w:rsid w:val="00F837BA"/>
    <w:rsid w:val="00F858D3"/>
    <w:rsid w:val="00FA08EB"/>
    <w:rsid w:val="00FA1C1A"/>
    <w:rsid w:val="00FB22E8"/>
    <w:rsid w:val="00FB3674"/>
    <w:rsid w:val="00FC3A07"/>
    <w:rsid w:val="00FD01CC"/>
    <w:rsid w:val="00FD78D2"/>
    <w:rsid w:val="00FE553C"/>
    <w:rsid w:val="00FF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1C"/>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0144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4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4E5"/>
    <w:pPr>
      <w:ind w:left="720"/>
      <w:contextualSpacing/>
    </w:pPr>
  </w:style>
  <w:style w:type="character" w:styleId="Hyperlink">
    <w:name w:val="Hyperlink"/>
    <w:basedOn w:val="DefaultParagraphFont"/>
    <w:uiPriority w:val="99"/>
    <w:unhideWhenUsed/>
    <w:rsid w:val="00580605"/>
    <w:rPr>
      <w:color w:val="0000FF"/>
      <w:u w:val="single"/>
    </w:rPr>
  </w:style>
  <w:style w:type="character" w:styleId="FollowedHyperlink">
    <w:name w:val="FollowedHyperlink"/>
    <w:basedOn w:val="DefaultParagraphFont"/>
    <w:uiPriority w:val="99"/>
    <w:semiHidden/>
    <w:unhideWhenUsed/>
    <w:rsid w:val="00580605"/>
    <w:rPr>
      <w:color w:val="800080" w:themeColor="followedHyperlink"/>
      <w:u w:val="single"/>
    </w:rPr>
  </w:style>
  <w:style w:type="paragraph" w:styleId="FootnoteText">
    <w:name w:val="footnote text"/>
    <w:basedOn w:val="Normal"/>
    <w:link w:val="FootnoteTextChar"/>
    <w:uiPriority w:val="99"/>
    <w:semiHidden/>
    <w:unhideWhenUsed/>
    <w:rsid w:val="00315DAC"/>
    <w:rPr>
      <w:sz w:val="20"/>
      <w:szCs w:val="20"/>
    </w:rPr>
  </w:style>
  <w:style w:type="character" w:customStyle="1" w:styleId="FootnoteTextChar">
    <w:name w:val="Footnote Text Char"/>
    <w:basedOn w:val="DefaultParagraphFont"/>
    <w:link w:val="FootnoteText"/>
    <w:uiPriority w:val="99"/>
    <w:semiHidden/>
    <w:rsid w:val="00315DAC"/>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315DAC"/>
    <w:rPr>
      <w:vertAlign w:val="superscript"/>
    </w:rPr>
  </w:style>
  <w:style w:type="character" w:styleId="Strong">
    <w:name w:val="Strong"/>
    <w:basedOn w:val="DefaultParagraphFont"/>
    <w:uiPriority w:val="22"/>
    <w:qFormat/>
    <w:rsid w:val="00334F7D"/>
    <w:rPr>
      <w:b/>
      <w:bCs/>
    </w:rPr>
  </w:style>
  <w:style w:type="table" w:styleId="TableGrid">
    <w:name w:val="Table Grid"/>
    <w:basedOn w:val="TableNormal"/>
    <w:uiPriority w:val="59"/>
    <w:rsid w:val="0029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A8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1C"/>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0144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4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4E5"/>
    <w:pPr>
      <w:ind w:left="720"/>
      <w:contextualSpacing/>
    </w:pPr>
  </w:style>
  <w:style w:type="character" w:styleId="Hyperlink">
    <w:name w:val="Hyperlink"/>
    <w:basedOn w:val="DefaultParagraphFont"/>
    <w:uiPriority w:val="99"/>
    <w:unhideWhenUsed/>
    <w:rsid w:val="00580605"/>
    <w:rPr>
      <w:color w:val="0000FF"/>
      <w:u w:val="single"/>
    </w:rPr>
  </w:style>
  <w:style w:type="character" w:styleId="FollowedHyperlink">
    <w:name w:val="FollowedHyperlink"/>
    <w:basedOn w:val="DefaultParagraphFont"/>
    <w:uiPriority w:val="99"/>
    <w:semiHidden/>
    <w:unhideWhenUsed/>
    <w:rsid w:val="00580605"/>
    <w:rPr>
      <w:color w:val="800080" w:themeColor="followedHyperlink"/>
      <w:u w:val="single"/>
    </w:rPr>
  </w:style>
  <w:style w:type="paragraph" w:styleId="FootnoteText">
    <w:name w:val="footnote text"/>
    <w:basedOn w:val="Normal"/>
    <w:link w:val="FootnoteTextChar"/>
    <w:uiPriority w:val="99"/>
    <w:semiHidden/>
    <w:unhideWhenUsed/>
    <w:rsid w:val="00315DAC"/>
    <w:rPr>
      <w:sz w:val="20"/>
      <w:szCs w:val="20"/>
    </w:rPr>
  </w:style>
  <w:style w:type="character" w:customStyle="1" w:styleId="FootnoteTextChar">
    <w:name w:val="Footnote Text Char"/>
    <w:basedOn w:val="DefaultParagraphFont"/>
    <w:link w:val="FootnoteText"/>
    <w:uiPriority w:val="99"/>
    <w:semiHidden/>
    <w:rsid w:val="00315DAC"/>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315DAC"/>
    <w:rPr>
      <w:vertAlign w:val="superscript"/>
    </w:rPr>
  </w:style>
  <w:style w:type="character" w:styleId="Strong">
    <w:name w:val="Strong"/>
    <w:basedOn w:val="DefaultParagraphFont"/>
    <w:uiPriority w:val="22"/>
    <w:qFormat/>
    <w:rsid w:val="00334F7D"/>
    <w:rPr>
      <w:b/>
      <w:bCs/>
    </w:rPr>
  </w:style>
  <w:style w:type="table" w:styleId="TableGrid">
    <w:name w:val="Table Grid"/>
    <w:basedOn w:val="TableNormal"/>
    <w:uiPriority w:val="59"/>
    <w:rsid w:val="0029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A8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496">
      <w:bodyDiv w:val="1"/>
      <w:marLeft w:val="0"/>
      <w:marRight w:val="0"/>
      <w:marTop w:val="0"/>
      <w:marBottom w:val="0"/>
      <w:divBdr>
        <w:top w:val="none" w:sz="0" w:space="0" w:color="auto"/>
        <w:left w:val="none" w:sz="0" w:space="0" w:color="auto"/>
        <w:bottom w:val="none" w:sz="0" w:space="0" w:color="auto"/>
        <w:right w:val="none" w:sz="0" w:space="0" w:color="auto"/>
      </w:divBdr>
    </w:div>
    <w:div w:id="430858583">
      <w:bodyDiv w:val="1"/>
      <w:marLeft w:val="0"/>
      <w:marRight w:val="0"/>
      <w:marTop w:val="0"/>
      <w:marBottom w:val="0"/>
      <w:divBdr>
        <w:top w:val="none" w:sz="0" w:space="0" w:color="auto"/>
        <w:left w:val="none" w:sz="0" w:space="0" w:color="auto"/>
        <w:bottom w:val="none" w:sz="0" w:space="0" w:color="auto"/>
        <w:right w:val="none" w:sz="0" w:space="0" w:color="auto"/>
      </w:divBdr>
    </w:div>
    <w:div w:id="761146137">
      <w:bodyDiv w:val="1"/>
      <w:marLeft w:val="0"/>
      <w:marRight w:val="0"/>
      <w:marTop w:val="0"/>
      <w:marBottom w:val="0"/>
      <w:divBdr>
        <w:top w:val="none" w:sz="0" w:space="0" w:color="auto"/>
        <w:left w:val="none" w:sz="0" w:space="0" w:color="auto"/>
        <w:bottom w:val="none" w:sz="0" w:space="0" w:color="auto"/>
        <w:right w:val="none" w:sz="0" w:space="0" w:color="auto"/>
      </w:divBdr>
    </w:div>
    <w:div w:id="954753526">
      <w:bodyDiv w:val="1"/>
      <w:marLeft w:val="0"/>
      <w:marRight w:val="0"/>
      <w:marTop w:val="0"/>
      <w:marBottom w:val="0"/>
      <w:divBdr>
        <w:top w:val="none" w:sz="0" w:space="0" w:color="auto"/>
        <w:left w:val="none" w:sz="0" w:space="0" w:color="auto"/>
        <w:bottom w:val="none" w:sz="0" w:space="0" w:color="auto"/>
        <w:right w:val="none" w:sz="0" w:space="0" w:color="auto"/>
      </w:divBdr>
    </w:div>
    <w:div w:id="1394037670">
      <w:bodyDiv w:val="1"/>
      <w:marLeft w:val="0"/>
      <w:marRight w:val="0"/>
      <w:marTop w:val="0"/>
      <w:marBottom w:val="0"/>
      <w:divBdr>
        <w:top w:val="none" w:sz="0" w:space="0" w:color="auto"/>
        <w:left w:val="none" w:sz="0" w:space="0" w:color="auto"/>
        <w:bottom w:val="none" w:sz="0" w:space="0" w:color="auto"/>
        <w:right w:val="none" w:sz="0" w:space="0" w:color="auto"/>
      </w:divBdr>
    </w:div>
    <w:div w:id="1684433535">
      <w:bodyDiv w:val="1"/>
      <w:marLeft w:val="0"/>
      <w:marRight w:val="0"/>
      <w:marTop w:val="0"/>
      <w:marBottom w:val="0"/>
      <w:divBdr>
        <w:top w:val="none" w:sz="0" w:space="0" w:color="auto"/>
        <w:left w:val="none" w:sz="0" w:space="0" w:color="auto"/>
        <w:bottom w:val="none" w:sz="0" w:space="0" w:color="auto"/>
        <w:right w:val="none" w:sz="0" w:space="0" w:color="auto"/>
      </w:divBdr>
    </w:div>
    <w:div w:id="18661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infonet.org/infolit/ridls/why-you-should-join-informall/" TargetMode="External"/><Relationship Id="rId18" Type="http://schemas.openxmlformats.org/officeDocument/2006/relationships/hyperlink" Target="http://eepurl.com/4bPi9" TargetMode="External"/><Relationship Id="rId26" Type="http://schemas.openxmlformats.org/officeDocument/2006/relationships/hyperlink" Target="http://www.informationliteracy.org.uk/2014/11/information-literacy-group-endorses-informall-criter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epurl.com/bcsGh5" TargetMode="External"/><Relationship Id="rId34" Type="http://schemas.openxmlformats.org/officeDocument/2006/relationships/hyperlink" Target="http://www.ncub.co.uk/blog/information-workplace.html" TargetMode="External"/><Relationship Id="rId7" Type="http://schemas.openxmlformats.org/officeDocument/2006/relationships/footnotes" Target="footnotes.xml"/><Relationship Id="rId12" Type="http://schemas.openxmlformats.org/officeDocument/2006/relationships/hyperlink" Target="http://www.researchinfonet.org/wp-content/uploads/2012/01/Informall-aims-objectives-2014-revision-v02.pdf" TargetMode="External"/><Relationship Id="rId17" Type="http://schemas.openxmlformats.org/officeDocument/2006/relationships/hyperlink" Target="http://www.informall.org.uk" TargetMode="External"/><Relationship Id="rId25" Type="http://schemas.openxmlformats.org/officeDocument/2006/relationships/hyperlink" Target="http://www.researchinfonet.org/infolit/ridls/ridls-criteria/" TargetMode="External"/><Relationship Id="rId33" Type="http://schemas.openxmlformats.org/officeDocument/2006/relationships/hyperlink" Target="http://www.ncub.co.uk/blog/information-do-we-really-know-how-to-handle-it.html" TargetMode="External"/><Relationship Id="rId38" Type="http://schemas.openxmlformats.org/officeDocument/2006/relationships/hyperlink" Target="http://www.slideshare.net/rincic2014/ecil2014-slides04?qid=c604df96-b6af-4bc7-9e86-c12ddbdd7a61&amp;v=default&amp;b=&amp;from_search=1" TargetMode="External"/><Relationship Id="rId2" Type="http://schemas.openxmlformats.org/officeDocument/2006/relationships/numbering" Target="numbering.xml"/><Relationship Id="rId16" Type="http://schemas.openxmlformats.org/officeDocument/2006/relationships/hyperlink" Target="http://www.researchinfonet.org/infolit/ridls/informall-steering-group/" TargetMode="External"/><Relationship Id="rId20" Type="http://schemas.openxmlformats.org/officeDocument/2006/relationships/hyperlink" Target="http://eepurl.com/-AWnv" TargetMode="External"/><Relationship Id="rId29" Type="http://schemas.openxmlformats.org/officeDocument/2006/relationships/hyperlink" Target="http://www.researchinfonet.org/infolit/ridls/transferable-skills/transferable-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infonet.org/infolit/ridls/informall-steering-group/" TargetMode="External"/><Relationship Id="rId24" Type="http://schemas.openxmlformats.org/officeDocument/2006/relationships/hyperlink" Target="http://www.researchinfonet.org/infolit/ridls/informall-webinars/" TargetMode="External"/><Relationship Id="rId32" Type="http://schemas.openxmlformats.org/officeDocument/2006/relationships/hyperlink" Target="http://www.researchinfonet.org/infolit/ridls/transferable-skills/digital-skills-tomorrows-world/" TargetMode="External"/><Relationship Id="rId37" Type="http://schemas.openxmlformats.org/officeDocument/2006/relationships/hyperlink" Target="http://www.slideshare.net/rincic2014/2014-1022-inform-all-panel-at-ecil-v02?qid=e50c3450-a18b-47f3-a434-c0833a15deec&amp;v=qf1&amp;b=&amp;from_search=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searchinfonet.org/infolit/ridls/why-you-should-join-informall/" TargetMode="External"/><Relationship Id="rId23" Type="http://schemas.openxmlformats.org/officeDocument/2006/relationships/hyperlink" Target="http://ojs.lboro.ac.uk/ojs/index.php/JIL/article/view/PRJ-V8-I2-2014-3/2060" TargetMode="External"/><Relationship Id="rId28" Type="http://schemas.openxmlformats.org/officeDocument/2006/relationships/hyperlink" Target="http://emltf.pbworks.com/w/file/86855713/InformAll%20criteria.pptx" TargetMode="External"/><Relationship Id="rId36" Type="http://schemas.openxmlformats.org/officeDocument/2006/relationships/hyperlink" Target="http://www.slideshare.net/infolit_group/goldstein-walton-poster" TargetMode="External"/><Relationship Id="rId10" Type="http://schemas.openxmlformats.org/officeDocument/2006/relationships/hyperlink" Target="http://www.researchinfonet.org/wp-content/uploads/2012/01/RIDLs-2013-14-programme-proposal-website-version-FINAL-REVISED.pdf" TargetMode="External"/><Relationship Id="rId19" Type="http://schemas.openxmlformats.org/officeDocument/2006/relationships/hyperlink" Target="http://eepurl.com/7nLUX" TargetMode="External"/><Relationship Id="rId31" Type="http://schemas.openxmlformats.org/officeDocument/2006/relationships/hyperlink" Target="http://www.researchinfonet.org/infolit/ridls/transferable-skills/il-value/" TargetMode="External"/><Relationship Id="rId4" Type="http://schemas.microsoft.com/office/2007/relationships/stylesWithEffects" Target="stylesWithEffects.xml"/><Relationship Id="rId9" Type="http://schemas.openxmlformats.org/officeDocument/2006/relationships/hyperlink" Target="http://www.researchinfonet.org/infolit/ridls/ridls-phase-1/" TargetMode="External"/><Relationship Id="rId14" Type="http://schemas.openxmlformats.org/officeDocument/2006/relationships/hyperlink" Target="http://www.researchinfonet.org/wp-content/uploads/2014/06/InformAll-value-statement-alternative-Oct-2014-FINAL.pdf" TargetMode="External"/><Relationship Id="rId22" Type="http://schemas.openxmlformats.org/officeDocument/2006/relationships/hyperlink" Target="http://eepurl.com/bgUq01" TargetMode="External"/><Relationship Id="rId27" Type="http://schemas.openxmlformats.org/officeDocument/2006/relationships/hyperlink" Target="http://www.slideshare.net/ciliparlg/a-common-sense-approach-to-describing-reviewing-and-evaluating-informal-training" TargetMode="External"/><Relationship Id="rId30" Type="http://schemas.openxmlformats.org/officeDocument/2006/relationships/hyperlink" Target="http://www.researchinfonet.org/wp-content/uploads/2014/01/Workplace-IL-annotated-bibliography.pdf" TargetMode="External"/><Relationship Id="rId35" Type="http://schemas.openxmlformats.org/officeDocument/2006/relationships/hyperlink" Target="http://www.cilip.org.uk/cilip/blog/do-employers-want-information-literac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8509-A140-4F79-8516-64BFD421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7</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 Goldstein</dc:creator>
  <cp:lastModifiedBy>Stephane Goldstein</cp:lastModifiedBy>
  <cp:revision>18</cp:revision>
  <dcterms:created xsi:type="dcterms:W3CDTF">2015-03-09T18:13:00Z</dcterms:created>
  <dcterms:modified xsi:type="dcterms:W3CDTF">2015-03-17T10:54:00Z</dcterms:modified>
</cp:coreProperties>
</file>